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417" w:rsidRPr="00D4063F" w:rsidRDefault="00960CE4" w:rsidP="00960CE4">
      <w:pPr>
        <w:jc w:val="center"/>
        <w:rPr>
          <w:b/>
          <w:lang w:val="en-US"/>
        </w:rPr>
      </w:pPr>
      <w:r w:rsidRPr="00D4063F">
        <w:rPr>
          <w:b/>
          <w:lang w:val="en-US"/>
        </w:rPr>
        <w:t xml:space="preserve">INSPIRE KEN workshop about transformation of themes </w:t>
      </w:r>
      <w:r w:rsidR="00442D90">
        <w:rPr>
          <w:b/>
          <w:lang w:val="en-US"/>
        </w:rPr>
        <w:t xml:space="preserve">Elevation and </w:t>
      </w:r>
      <w:proofErr w:type="spellStart"/>
      <w:r w:rsidR="00442D90">
        <w:rPr>
          <w:b/>
          <w:lang w:val="en-US"/>
        </w:rPr>
        <w:t>Ort</w:t>
      </w:r>
      <w:r w:rsidR="009F7720">
        <w:rPr>
          <w:b/>
          <w:lang w:val="en-US"/>
        </w:rPr>
        <w:t>h</w:t>
      </w:r>
      <w:r w:rsidR="00442D90">
        <w:rPr>
          <w:b/>
          <w:lang w:val="en-US"/>
        </w:rPr>
        <w:t>oimagery</w:t>
      </w:r>
      <w:proofErr w:type="spellEnd"/>
    </w:p>
    <w:p w:rsidR="00960CE4" w:rsidRDefault="00960CE4">
      <w:pPr>
        <w:rPr>
          <w:lang w:val="en-US"/>
        </w:rPr>
      </w:pPr>
    </w:p>
    <w:p w:rsidR="00960CE4" w:rsidRDefault="00960CE4">
      <w:pPr>
        <w:rPr>
          <w:lang w:val="en-US"/>
        </w:rPr>
      </w:pPr>
    </w:p>
    <w:p w:rsidR="009F7720" w:rsidRDefault="00960CE4" w:rsidP="00960CE4">
      <w:pPr>
        <w:rPr>
          <w:lang w:val="en-GB"/>
        </w:rPr>
      </w:pPr>
      <w:r w:rsidRPr="009F7720">
        <w:rPr>
          <w:u w:val="single"/>
          <w:lang w:val="en-GB"/>
        </w:rPr>
        <w:t>Place</w:t>
      </w:r>
      <w:r w:rsidRPr="009F7720">
        <w:rPr>
          <w:lang w:val="en-GB"/>
        </w:rPr>
        <w:t>:</w:t>
      </w:r>
      <w:r w:rsidR="000B2EC9" w:rsidRPr="009F7720">
        <w:rPr>
          <w:lang w:val="en-GB"/>
        </w:rPr>
        <w:t xml:space="preserve"> </w:t>
      </w:r>
    </w:p>
    <w:p w:rsidR="00960CE4" w:rsidRPr="009F7720" w:rsidRDefault="00811166" w:rsidP="00960CE4">
      <w:pPr>
        <w:rPr>
          <w:lang w:val="en-GB"/>
        </w:rPr>
      </w:pPr>
      <w:hyperlink r:id="rId6" w:history="1">
        <w:r w:rsidR="009F7720" w:rsidRPr="00EC500C">
          <w:rPr>
            <w:rStyle w:val="Lienhypertexte"/>
            <w:color w:val="auto"/>
            <w:lang w:val="en-GB"/>
          </w:rPr>
          <w:t>Cartographic and Geological Institute of Catalonia</w:t>
        </w:r>
      </w:hyperlink>
      <w:r w:rsidR="009F7720" w:rsidRPr="009F7720">
        <w:rPr>
          <w:lang w:val="en-GB"/>
        </w:rPr>
        <w:t xml:space="preserve"> (</w:t>
      </w:r>
      <w:r w:rsidR="00442D90" w:rsidRPr="009F7720">
        <w:rPr>
          <w:lang w:val="en-GB"/>
        </w:rPr>
        <w:t>IC</w:t>
      </w:r>
      <w:r w:rsidR="009F7720" w:rsidRPr="009F7720">
        <w:rPr>
          <w:lang w:val="en-GB"/>
        </w:rPr>
        <w:t>G</w:t>
      </w:r>
      <w:r w:rsidR="00442D90" w:rsidRPr="009F7720">
        <w:rPr>
          <w:lang w:val="en-GB"/>
        </w:rPr>
        <w:t>C</w:t>
      </w:r>
      <w:r w:rsidR="009F7720" w:rsidRPr="009F7720">
        <w:rPr>
          <w:lang w:val="en-GB"/>
        </w:rPr>
        <w:t>)</w:t>
      </w:r>
      <w:r w:rsidR="00442D90" w:rsidRPr="009F7720">
        <w:rPr>
          <w:lang w:val="en-GB"/>
        </w:rPr>
        <w:t xml:space="preserve"> </w:t>
      </w:r>
      <w:r w:rsidR="00E2037F" w:rsidRPr="009F7720">
        <w:rPr>
          <w:lang w:val="en-GB"/>
        </w:rPr>
        <w:t>–</w:t>
      </w:r>
      <w:r w:rsidR="00035EA7" w:rsidRPr="009F7720">
        <w:rPr>
          <w:lang w:val="en-GB"/>
        </w:rPr>
        <w:t xml:space="preserve"> </w:t>
      </w:r>
      <w:proofErr w:type="spellStart"/>
      <w:r w:rsidR="00E2037F" w:rsidRPr="009F7720">
        <w:rPr>
          <w:lang w:val="en-GB"/>
        </w:rPr>
        <w:t>Parc</w:t>
      </w:r>
      <w:proofErr w:type="spellEnd"/>
      <w:r w:rsidR="00E2037F" w:rsidRPr="009F7720">
        <w:rPr>
          <w:lang w:val="en-GB"/>
        </w:rPr>
        <w:t xml:space="preserve"> de </w:t>
      </w:r>
      <w:proofErr w:type="spellStart"/>
      <w:r w:rsidR="00E2037F" w:rsidRPr="009F7720">
        <w:rPr>
          <w:lang w:val="en-GB"/>
        </w:rPr>
        <w:t>Montjuïc</w:t>
      </w:r>
      <w:proofErr w:type="spellEnd"/>
      <w:r w:rsidR="009F7720">
        <w:rPr>
          <w:lang w:val="en-GB"/>
        </w:rPr>
        <w:t xml:space="preserve"> </w:t>
      </w:r>
      <w:r w:rsidR="00E2037F" w:rsidRPr="009F7720">
        <w:rPr>
          <w:lang w:val="en-GB"/>
        </w:rPr>
        <w:t xml:space="preserve">- </w:t>
      </w:r>
      <w:r w:rsidR="00442D90" w:rsidRPr="009F7720">
        <w:rPr>
          <w:lang w:val="en-GB"/>
        </w:rPr>
        <w:t>Barcelona</w:t>
      </w:r>
      <w:r w:rsidR="00CA34B6" w:rsidRPr="009F7720">
        <w:rPr>
          <w:lang w:val="en-GB"/>
        </w:rPr>
        <w:t>–</w:t>
      </w:r>
      <w:r w:rsidR="00960CE4" w:rsidRPr="009F7720">
        <w:rPr>
          <w:lang w:val="en-GB"/>
        </w:rPr>
        <w:t xml:space="preserve"> </w:t>
      </w:r>
      <w:r w:rsidR="00442D90" w:rsidRPr="009F7720">
        <w:rPr>
          <w:lang w:val="en-GB"/>
        </w:rPr>
        <w:t>Spain</w:t>
      </w:r>
    </w:p>
    <w:p w:rsidR="00E2037F" w:rsidRPr="009F7720" w:rsidRDefault="00E2037F" w:rsidP="00960CE4">
      <w:pPr>
        <w:rPr>
          <w:lang w:val="en-GB"/>
        </w:rPr>
      </w:pPr>
    </w:p>
    <w:p w:rsidR="00960CE4" w:rsidRPr="003F651F" w:rsidRDefault="00E2037F" w:rsidP="00960CE4">
      <w:pPr>
        <w:rPr>
          <w:u w:val="single"/>
          <w:lang w:val="en-US"/>
        </w:rPr>
      </w:pPr>
      <w:r>
        <w:rPr>
          <w:u w:val="single"/>
          <w:lang w:val="en-US"/>
        </w:rPr>
        <w:t>Estimated t</w:t>
      </w:r>
      <w:r w:rsidR="00960CE4" w:rsidRPr="003F651F">
        <w:rPr>
          <w:u w:val="single"/>
          <w:lang w:val="en-US"/>
        </w:rPr>
        <w:t xml:space="preserve">ime: </w:t>
      </w:r>
    </w:p>
    <w:p w:rsidR="00960CE4" w:rsidRDefault="00442D90" w:rsidP="00960CE4">
      <w:pPr>
        <w:rPr>
          <w:lang w:val="en-US"/>
        </w:rPr>
      </w:pPr>
      <w:r>
        <w:rPr>
          <w:lang w:val="en-US"/>
        </w:rPr>
        <w:t>29/09</w:t>
      </w:r>
      <w:r w:rsidR="00890EB7">
        <w:rPr>
          <w:lang w:val="en-US"/>
        </w:rPr>
        <w:t>/2015</w:t>
      </w:r>
      <w:r w:rsidR="00490564">
        <w:rPr>
          <w:lang w:val="en-US"/>
        </w:rPr>
        <w:t>: 9 h – 18h 0</w:t>
      </w:r>
      <w:r w:rsidR="00960CE4">
        <w:rPr>
          <w:lang w:val="en-US"/>
        </w:rPr>
        <w:t>0</w:t>
      </w:r>
    </w:p>
    <w:p w:rsidR="00960CE4" w:rsidRDefault="00442D90" w:rsidP="00960CE4">
      <w:pPr>
        <w:rPr>
          <w:lang w:val="en-US"/>
        </w:rPr>
      </w:pPr>
      <w:r>
        <w:rPr>
          <w:lang w:val="en-US"/>
        </w:rPr>
        <w:t>30</w:t>
      </w:r>
      <w:r w:rsidR="00890EB7">
        <w:rPr>
          <w:lang w:val="en-US"/>
        </w:rPr>
        <w:t>/0</w:t>
      </w:r>
      <w:r w:rsidR="00F56EEB">
        <w:rPr>
          <w:lang w:val="en-US"/>
        </w:rPr>
        <w:t>9</w:t>
      </w:r>
      <w:r w:rsidR="00890EB7">
        <w:rPr>
          <w:lang w:val="en-US"/>
        </w:rPr>
        <w:t>/2015</w:t>
      </w:r>
      <w:r w:rsidR="00B334BE">
        <w:rPr>
          <w:lang w:val="en-US"/>
        </w:rPr>
        <w:t>:</w:t>
      </w:r>
      <w:r>
        <w:rPr>
          <w:lang w:val="en-US"/>
        </w:rPr>
        <w:t xml:space="preserve"> 9 h – 13</w:t>
      </w:r>
      <w:r w:rsidR="00B334BE">
        <w:rPr>
          <w:lang w:val="en-US"/>
        </w:rPr>
        <w:t xml:space="preserve"> h 0</w:t>
      </w:r>
      <w:r w:rsidR="00960CE4">
        <w:rPr>
          <w:lang w:val="en-US"/>
        </w:rPr>
        <w:t>0</w:t>
      </w:r>
    </w:p>
    <w:p w:rsidR="00E2037F" w:rsidRDefault="00E2037F" w:rsidP="00960CE4">
      <w:pPr>
        <w:rPr>
          <w:lang w:val="en-US"/>
        </w:rPr>
      </w:pPr>
    </w:p>
    <w:p w:rsidR="00960CE4" w:rsidRDefault="00960CE4" w:rsidP="00960CE4">
      <w:pPr>
        <w:rPr>
          <w:u w:val="single"/>
          <w:lang w:val="en-US"/>
        </w:rPr>
      </w:pPr>
      <w:r w:rsidRPr="003F651F">
        <w:rPr>
          <w:u w:val="single"/>
          <w:lang w:val="en-US"/>
        </w:rPr>
        <w:t>Context and objectives</w:t>
      </w:r>
    </w:p>
    <w:p w:rsidR="00442D90" w:rsidRDefault="0010701C" w:rsidP="00890EB7">
      <w:pPr>
        <w:jc w:val="both"/>
        <w:rPr>
          <w:lang w:val="en-US"/>
        </w:rPr>
      </w:pPr>
      <w:r w:rsidRPr="00890EB7">
        <w:rPr>
          <w:lang w:val="en-US"/>
        </w:rPr>
        <w:t xml:space="preserve">The workshop aims to share NMCAs experiences about transformation of </w:t>
      </w:r>
      <w:r w:rsidR="00BB0C07">
        <w:rPr>
          <w:lang w:val="en-US"/>
        </w:rPr>
        <w:t>coverage-based</w:t>
      </w:r>
      <w:r w:rsidR="00442D90">
        <w:rPr>
          <w:lang w:val="en-US"/>
        </w:rPr>
        <w:t xml:space="preserve"> </w:t>
      </w:r>
      <w:r w:rsidRPr="00890EB7">
        <w:rPr>
          <w:lang w:val="en-US"/>
        </w:rPr>
        <w:t>themes</w:t>
      </w:r>
      <w:r w:rsidR="009F7720">
        <w:rPr>
          <w:lang w:val="en-US"/>
        </w:rPr>
        <w:t>,</w:t>
      </w:r>
      <w:r w:rsidRPr="00890EB7">
        <w:rPr>
          <w:lang w:val="en-US"/>
        </w:rPr>
        <w:t xml:space="preserve"> </w:t>
      </w:r>
      <w:r w:rsidR="0057190B">
        <w:rPr>
          <w:lang w:val="en-US"/>
        </w:rPr>
        <w:t xml:space="preserve">mainly </w:t>
      </w:r>
      <w:r w:rsidR="00442D90">
        <w:rPr>
          <w:lang w:val="en-US"/>
        </w:rPr>
        <w:t xml:space="preserve">Elevation and </w:t>
      </w:r>
      <w:proofErr w:type="spellStart"/>
      <w:r w:rsidR="00442D90">
        <w:rPr>
          <w:lang w:val="en-US"/>
        </w:rPr>
        <w:t>Orthoimagery</w:t>
      </w:r>
      <w:proofErr w:type="spellEnd"/>
      <w:r w:rsidR="00442D90">
        <w:rPr>
          <w:lang w:val="en-US"/>
        </w:rPr>
        <w:t xml:space="preserve">. </w:t>
      </w:r>
      <w:r w:rsidR="00890EB7">
        <w:rPr>
          <w:lang w:val="en-US"/>
        </w:rPr>
        <w:t>Data producers have to make their data conformant to INSPIRE before 2020 for annexes II and III</w:t>
      </w:r>
      <w:r w:rsidR="00442D90">
        <w:rPr>
          <w:lang w:val="en-US"/>
        </w:rPr>
        <w:t xml:space="preserve"> (themes OI and EL are in annex II)</w:t>
      </w:r>
      <w:r w:rsidR="00890EB7">
        <w:rPr>
          <w:lang w:val="en-US"/>
        </w:rPr>
        <w:t xml:space="preserve">. </w:t>
      </w:r>
    </w:p>
    <w:p w:rsidR="00442D90" w:rsidRDefault="00442D90" w:rsidP="00890EB7">
      <w:pPr>
        <w:jc w:val="both"/>
        <w:rPr>
          <w:lang w:val="en-US"/>
        </w:rPr>
      </w:pPr>
      <w:r>
        <w:rPr>
          <w:lang w:val="en-US"/>
        </w:rPr>
        <w:t xml:space="preserve">Whereas many NMCAS have already got significant experience about transformation and download services for vector themes, transforming and serving </w:t>
      </w:r>
      <w:r w:rsidR="00BB0C07">
        <w:rPr>
          <w:lang w:val="en-US"/>
        </w:rPr>
        <w:t xml:space="preserve">coverage-based </w:t>
      </w:r>
      <w:r>
        <w:rPr>
          <w:lang w:val="en-US"/>
        </w:rPr>
        <w:t>data for INSPIRE is not yet wide</w:t>
      </w:r>
      <w:r w:rsidR="00BB0C07">
        <w:rPr>
          <w:lang w:val="en-US"/>
        </w:rPr>
        <w:t>ly</w:t>
      </w:r>
      <w:r>
        <w:rPr>
          <w:lang w:val="en-US"/>
        </w:rPr>
        <w:t xml:space="preserve"> spread and most of us are really willing to get more knowledge about these topics. </w:t>
      </w:r>
    </w:p>
    <w:p w:rsidR="00442D90" w:rsidRPr="00BB0C07" w:rsidRDefault="00890EB7" w:rsidP="00890EB7">
      <w:pPr>
        <w:jc w:val="both"/>
        <w:rPr>
          <w:lang w:val="en-US"/>
        </w:rPr>
      </w:pPr>
      <w:r>
        <w:rPr>
          <w:lang w:val="en-US"/>
        </w:rPr>
        <w:t xml:space="preserve">In addition, the MIF (Maintenance and Implementation Framework) of INSPIRE has launched Thematic Clusters that should share and consolidate the implementation experiences and make </w:t>
      </w:r>
      <w:proofErr w:type="gramStart"/>
      <w:r>
        <w:rPr>
          <w:lang w:val="en-US"/>
        </w:rPr>
        <w:t>proposals</w:t>
      </w:r>
      <w:proofErr w:type="gramEnd"/>
      <w:r>
        <w:rPr>
          <w:lang w:val="en-US"/>
        </w:rPr>
        <w:t xml:space="preserve"> for changes in the INSPIRE data specifications.</w:t>
      </w:r>
      <w:r w:rsidR="00BB0C07">
        <w:rPr>
          <w:lang w:val="en-US"/>
        </w:rPr>
        <w:t xml:space="preserve"> </w:t>
      </w:r>
      <w:r>
        <w:rPr>
          <w:lang w:val="en-GB"/>
        </w:rPr>
        <w:t xml:space="preserve">Many NMCAs are also involved in the ELF project </w:t>
      </w:r>
      <w:r w:rsidR="00442D90">
        <w:rPr>
          <w:lang w:val="en-GB"/>
        </w:rPr>
        <w:t xml:space="preserve">that involves theme Elevation and possibly </w:t>
      </w:r>
      <w:proofErr w:type="spellStart"/>
      <w:r w:rsidR="00442D90">
        <w:rPr>
          <w:lang w:val="en-GB"/>
        </w:rPr>
        <w:t>Orthoimagery</w:t>
      </w:r>
      <w:proofErr w:type="spellEnd"/>
      <w:r w:rsidR="00442D90">
        <w:rPr>
          <w:lang w:val="en-GB"/>
        </w:rPr>
        <w:t>.</w:t>
      </w:r>
    </w:p>
    <w:p w:rsidR="00BB0C07" w:rsidRDefault="00890EB7" w:rsidP="00890EB7">
      <w:pPr>
        <w:jc w:val="both"/>
        <w:rPr>
          <w:lang w:val="en-US"/>
        </w:rPr>
      </w:pPr>
      <w:r>
        <w:rPr>
          <w:lang w:val="en-US"/>
        </w:rPr>
        <w:t xml:space="preserve">Consequently, it is a good opportunity for NMCAs to meet and share our experiences and issues about </w:t>
      </w:r>
      <w:r w:rsidR="00442D90">
        <w:rPr>
          <w:lang w:val="en-US"/>
        </w:rPr>
        <w:t xml:space="preserve">transforming and serving </w:t>
      </w:r>
      <w:r>
        <w:rPr>
          <w:lang w:val="en-US"/>
        </w:rPr>
        <w:t xml:space="preserve">the INSPIRE </w:t>
      </w:r>
      <w:r w:rsidR="00BB0C07">
        <w:rPr>
          <w:lang w:val="en-US"/>
        </w:rPr>
        <w:t xml:space="preserve">coverage-based </w:t>
      </w:r>
      <w:r>
        <w:rPr>
          <w:lang w:val="en-US"/>
        </w:rPr>
        <w:t>themes</w:t>
      </w:r>
      <w:r w:rsidR="00BB0C07">
        <w:rPr>
          <w:lang w:val="en-US"/>
        </w:rPr>
        <w:t>.</w:t>
      </w:r>
    </w:p>
    <w:p w:rsidR="00BB0C07" w:rsidRPr="00BB0C07" w:rsidRDefault="0010701C" w:rsidP="00BB0C07">
      <w:pPr>
        <w:jc w:val="both"/>
        <w:rPr>
          <w:lang w:val="en-US"/>
        </w:rPr>
      </w:pPr>
      <w:r w:rsidRPr="0010701C">
        <w:rPr>
          <w:lang w:val="en-US"/>
        </w:rPr>
        <w:t>Expected outcomes:</w:t>
      </w:r>
    </w:p>
    <w:p w:rsidR="00BB0C07" w:rsidRDefault="00BB0C07" w:rsidP="00BB0C07">
      <w:pPr>
        <w:pStyle w:val="Paragraphedeliste"/>
        <w:numPr>
          <w:ilvl w:val="0"/>
          <w:numId w:val="2"/>
        </w:numPr>
        <w:jc w:val="both"/>
        <w:rPr>
          <w:lang w:val="en-US"/>
        </w:rPr>
      </w:pPr>
      <w:r>
        <w:rPr>
          <w:lang w:val="en-US"/>
        </w:rPr>
        <w:t>Get more knowledge about coverage data in general</w:t>
      </w:r>
    </w:p>
    <w:p w:rsidR="00BB0C07" w:rsidRPr="00035EA7" w:rsidRDefault="00BB0C07" w:rsidP="00BB0C07">
      <w:pPr>
        <w:pStyle w:val="Paragraphedeliste"/>
        <w:numPr>
          <w:ilvl w:val="0"/>
          <w:numId w:val="2"/>
        </w:numPr>
        <w:jc w:val="both"/>
        <w:rPr>
          <w:lang w:val="en-US"/>
        </w:rPr>
      </w:pPr>
      <w:r>
        <w:rPr>
          <w:lang w:val="en-US"/>
        </w:rPr>
        <w:t>Get some ideas about the transformation experience on these 2 themes (main difficulties, potential solutions, choice between options …)</w:t>
      </w:r>
    </w:p>
    <w:p w:rsidR="0010701C" w:rsidRDefault="0010701C" w:rsidP="0010701C">
      <w:pPr>
        <w:pStyle w:val="Paragraphedeliste"/>
        <w:numPr>
          <w:ilvl w:val="0"/>
          <w:numId w:val="2"/>
        </w:numPr>
        <w:jc w:val="both"/>
        <w:rPr>
          <w:lang w:val="en-US"/>
        </w:rPr>
      </w:pPr>
      <w:r w:rsidRPr="0010701C">
        <w:rPr>
          <w:lang w:val="en-US"/>
        </w:rPr>
        <w:t xml:space="preserve">Check if we have </w:t>
      </w:r>
      <w:r>
        <w:rPr>
          <w:lang w:val="en-US"/>
        </w:rPr>
        <w:t>same interpretation of INSPIRE specifications ; this might be quite useful for the NMCAs involved in the ELF project as common understanding of INSPIRE models would ensure more homogeneous ELF data</w:t>
      </w:r>
    </w:p>
    <w:p w:rsidR="0010701C" w:rsidRDefault="0010701C" w:rsidP="0010701C">
      <w:pPr>
        <w:pStyle w:val="Paragraphedeliste"/>
        <w:numPr>
          <w:ilvl w:val="0"/>
          <w:numId w:val="2"/>
        </w:numPr>
        <w:jc w:val="both"/>
        <w:rPr>
          <w:lang w:val="en-US"/>
        </w:rPr>
      </w:pPr>
      <w:r>
        <w:rPr>
          <w:lang w:val="en-US"/>
        </w:rPr>
        <w:t>Identify potential common requests for change in INSPIRE specifications that might be reported to the MIG (Maintenance and Implementation Group)</w:t>
      </w:r>
    </w:p>
    <w:p w:rsidR="00E2037F" w:rsidRDefault="00E2037F" w:rsidP="00E2037F">
      <w:pPr>
        <w:jc w:val="both"/>
        <w:rPr>
          <w:lang w:val="en-US"/>
        </w:rPr>
      </w:pPr>
    </w:p>
    <w:p w:rsidR="00E2037F" w:rsidRPr="00E2037F" w:rsidRDefault="00E2037F" w:rsidP="00E2037F">
      <w:pPr>
        <w:jc w:val="both"/>
        <w:rPr>
          <w:lang w:val="en-US"/>
        </w:rPr>
      </w:pPr>
    </w:p>
    <w:p w:rsidR="00960CE4" w:rsidRDefault="006E46E6" w:rsidP="00960CE4">
      <w:pPr>
        <w:jc w:val="both"/>
        <w:rPr>
          <w:u w:val="single"/>
          <w:lang w:val="en-US"/>
        </w:rPr>
      </w:pPr>
      <w:r>
        <w:rPr>
          <w:u w:val="single"/>
          <w:lang w:val="en-US"/>
        </w:rPr>
        <w:t xml:space="preserve">Draft </w:t>
      </w:r>
      <w:r w:rsidR="005E393B">
        <w:rPr>
          <w:u w:val="single"/>
          <w:lang w:val="en-US"/>
        </w:rPr>
        <w:t xml:space="preserve">agenda </w:t>
      </w:r>
    </w:p>
    <w:p w:rsidR="00E2037F" w:rsidRPr="00E2037F" w:rsidRDefault="00890EB7" w:rsidP="00E2037F">
      <w:pPr>
        <w:rPr>
          <w:b/>
          <w:lang w:val="en-US"/>
        </w:rPr>
      </w:pPr>
      <w:r w:rsidRPr="00E2037F">
        <w:rPr>
          <w:b/>
          <w:lang w:val="en-US"/>
        </w:rPr>
        <w:t>T</w:t>
      </w:r>
      <w:r w:rsidR="00BB0C07" w:rsidRPr="00E2037F">
        <w:rPr>
          <w:b/>
          <w:lang w:val="en-US"/>
        </w:rPr>
        <w:t>ues</w:t>
      </w:r>
      <w:r w:rsidRPr="00E2037F">
        <w:rPr>
          <w:b/>
          <w:lang w:val="en-US"/>
        </w:rPr>
        <w:t xml:space="preserve">day </w:t>
      </w:r>
      <w:r w:rsidR="00BB0C07" w:rsidRPr="00E2037F">
        <w:rPr>
          <w:b/>
          <w:lang w:val="en-US"/>
        </w:rPr>
        <w:t xml:space="preserve">29 September </w:t>
      </w:r>
      <w:r w:rsidR="006E46E6" w:rsidRPr="00E2037F">
        <w:rPr>
          <w:b/>
          <w:lang w:val="en-US"/>
        </w:rPr>
        <w:t>2015</w:t>
      </w:r>
      <w:r w:rsidR="00E2037F">
        <w:rPr>
          <w:b/>
          <w:lang w:val="en-US"/>
        </w:rPr>
        <w:t xml:space="preserve"> morning</w:t>
      </w:r>
      <w:r w:rsidRPr="00E2037F">
        <w:rPr>
          <w:b/>
          <w:lang w:val="en-US"/>
        </w:rPr>
        <w:t>:</w:t>
      </w:r>
    </w:p>
    <w:tbl>
      <w:tblPr>
        <w:tblStyle w:val="Grilledutableau"/>
        <w:tblW w:w="0" w:type="auto"/>
        <w:tblInd w:w="720" w:type="dxa"/>
        <w:tblLook w:val="04A0" w:firstRow="1" w:lastRow="0" w:firstColumn="1" w:lastColumn="0" w:noHBand="0" w:noVBand="1"/>
      </w:tblPr>
      <w:tblGrid>
        <w:gridCol w:w="1940"/>
        <w:gridCol w:w="3759"/>
        <w:gridCol w:w="2869"/>
      </w:tblGrid>
      <w:tr w:rsidR="00E2037F" w:rsidTr="00E84346">
        <w:tc>
          <w:tcPr>
            <w:tcW w:w="1940" w:type="dxa"/>
            <w:tcBorders>
              <w:bottom w:val="single" w:sz="4" w:space="0" w:color="auto"/>
            </w:tcBorders>
          </w:tcPr>
          <w:p w:rsidR="00E2037F" w:rsidRPr="00E2037F" w:rsidRDefault="00E2037F" w:rsidP="00E2037F">
            <w:pPr>
              <w:rPr>
                <w:b/>
                <w:lang w:val="en-US"/>
              </w:rPr>
            </w:pPr>
            <w:r w:rsidRPr="00E2037F">
              <w:rPr>
                <w:b/>
                <w:lang w:val="en-US"/>
              </w:rPr>
              <w:t>Time</w:t>
            </w:r>
          </w:p>
        </w:tc>
        <w:tc>
          <w:tcPr>
            <w:tcW w:w="3759" w:type="dxa"/>
            <w:tcBorders>
              <w:bottom w:val="single" w:sz="4" w:space="0" w:color="auto"/>
            </w:tcBorders>
          </w:tcPr>
          <w:p w:rsidR="00E2037F" w:rsidRDefault="00E2037F" w:rsidP="00E2037F">
            <w:pPr>
              <w:rPr>
                <w:b/>
                <w:lang w:val="en-US"/>
              </w:rPr>
            </w:pPr>
            <w:r w:rsidRPr="00E2037F">
              <w:rPr>
                <w:b/>
                <w:lang w:val="en-US"/>
              </w:rPr>
              <w:t>Presentation</w:t>
            </w:r>
          </w:p>
          <w:p w:rsidR="00CF28FE" w:rsidRPr="00E2037F" w:rsidRDefault="00CF28FE" w:rsidP="00E2037F">
            <w:pPr>
              <w:rPr>
                <w:b/>
                <w:lang w:val="en-US"/>
              </w:rPr>
            </w:pPr>
          </w:p>
        </w:tc>
        <w:tc>
          <w:tcPr>
            <w:tcW w:w="2869" w:type="dxa"/>
            <w:tcBorders>
              <w:bottom w:val="single" w:sz="4" w:space="0" w:color="auto"/>
            </w:tcBorders>
          </w:tcPr>
          <w:p w:rsidR="00E2037F" w:rsidRPr="00E2037F" w:rsidRDefault="00E2037F" w:rsidP="00E2037F">
            <w:pPr>
              <w:rPr>
                <w:b/>
                <w:lang w:val="en-US"/>
              </w:rPr>
            </w:pPr>
            <w:r w:rsidRPr="00E2037F">
              <w:rPr>
                <w:b/>
                <w:lang w:val="en-US"/>
              </w:rPr>
              <w:t>Presenter</w:t>
            </w:r>
          </w:p>
        </w:tc>
      </w:tr>
      <w:tr w:rsidR="00E2037F" w:rsidTr="00E84346">
        <w:tc>
          <w:tcPr>
            <w:tcW w:w="1940" w:type="dxa"/>
            <w:shd w:val="clear" w:color="auto" w:fill="D6E3BC" w:themeFill="accent3" w:themeFillTint="66"/>
          </w:tcPr>
          <w:p w:rsidR="00E2037F" w:rsidRPr="00E2037F" w:rsidRDefault="00E2037F" w:rsidP="00E2037F">
            <w:pPr>
              <w:rPr>
                <w:lang w:val="en-US"/>
              </w:rPr>
            </w:pPr>
            <w:r>
              <w:rPr>
                <w:lang w:val="en-US"/>
              </w:rPr>
              <w:t>9h – 9h 15</w:t>
            </w:r>
          </w:p>
        </w:tc>
        <w:tc>
          <w:tcPr>
            <w:tcW w:w="3759" w:type="dxa"/>
            <w:shd w:val="clear" w:color="auto" w:fill="D6E3BC" w:themeFill="accent3" w:themeFillTint="66"/>
          </w:tcPr>
          <w:p w:rsidR="00E2037F" w:rsidRPr="00E2037F" w:rsidRDefault="00E2037F" w:rsidP="00E2037F">
            <w:pPr>
              <w:rPr>
                <w:lang w:val="en-US"/>
              </w:rPr>
            </w:pPr>
            <w:r>
              <w:rPr>
                <w:lang w:val="en-US"/>
              </w:rPr>
              <w:t>Introduction</w:t>
            </w:r>
          </w:p>
        </w:tc>
        <w:tc>
          <w:tcPr>
            <w:tcW w:w="2869" w:type="dxa"/>
            <w:shd w:val="clear" w:color="auto" w:fill="D6E3BC" w:themeFill="accent3" w:themeFillTint="66"/>
          </w:tcPr>
          <w:p w:rsidR="00E2037F" w:rsidRDefault="00E2037F" w:rsidP="00E2037F">
            <w:pPr>
              <w:rPr>
                <w:lang w:val="en-US"/>
              </w:rPr>
            </w:pPr>
            <w:r>
              <w:rPr>
                <w:lang w:val="en-US"/>
              </w:rPr>
              <w:t>Dominique Laurent</w:t>
            </w:r>
          </w:p>
          <w:p w:rsidR="00E2037F" w:rsidRPr="00E2037F" w:rsidRDefault="00E2037F" w:rsidP="00E2037F">
            <w:pPr>
              <w:rPr>
                <w:lang w:val="en-US"/>
              </w:rPr>
            </w:pPr>
            <w:r>
              <w:rPr>
                <w:lang w:val="en-US"/>
              </w:rPr>
              <w:t xml:space="preserve">Jordi </w:t>
            </w:r>
            <w:proofErr w:type="spellStart"/>
            <w:r>
              <w:rPr>
                <w:lang w:val="en-US"/>
              </w:rPr>
              <w:t>Escriu</w:t>
            </w:r>
            <w:proofErr w:type="spellEnd"/>
          </w:p>
        </w:tc>
      </w:tr>
      <w:tr w:rsidR="00E2037F" w:rsidTr="00E84346">
        <w:tc>
          <w:tcPr>
            <w:tcW w:w="1940" w:type="dxa"/>
            <w:shd w:val="clear" w:color="auto" w:fill="D6E3BC" w:themeFill="accent3" w:themeFillTint="66"/>
          </w:tcPr>
          <w:p w:rsidR="00E2037F" w:rsidRPr="00E2037F" w:rsidRDefault="00E2037F" w:rsidP="00E2037F">
            <w:pPr>
              <w:rPr>
                <w:lang w:val="en-US"/>
              </w:rPr>
            </w:pPr>
            <w:r>
              <w:rPr>
                <w:lang w:val="en-US"/>
              </w:rPr>
              <w:t>9 h 15 – 10 h 45</w:t>
            </w:r>
          </w:p>
        </w:tc>
        <w:tc>
          <w:tcPr>
            <w:tcW w:w="3759" w:type="dxa"/>
            <w:shd w:val="clear" w:color="auto" w:fill="D6E3BC" w:themeFill="accent3" w:themeFillTint="66"/>
          </w:tcPr>
          <w:p w:rsidR="00E2037F" w:rsidRPr="00E2037F" w:rsidRDefault="00E2037F" w:rsidP="00E2037F">
            <w:pPr>
              <w:rPr>
                <w:lang w:val="en-US"/>
              </w:rPr>
            </w:pPr>
            <w:r>
              <w:rPr>
                <w:lang w:val="en-US"/>
              </w:rPr>
              <w:t>Training session</w:t>
            </w:r>
          </w:p>
        </w:tc>
        <w:tc>
          <w:tcPr>
            <w:tcW w:w="2869" w:type="dxa"/>
            <w:shd w:val="clear" w:color="auto" w:fill="D6E3BC" w:themeFill="accent3" w:themeFillTint="66"/>
          </w:tcPr>
          <w:p w:rsidR="00E2037F" w:rsidRPr="00E2037F" w:rsidRDefault="00E2037F" w:rsidP="00E2037F">
            <w:pPr>
              <w:rPr>
                <w:lang w:val="en-US"/>
              </w:rPr>
            </w:pPr>
            <w:r>
              <w:rPr>
                <w:lang w:val="en-US"/>
              </w:rPr>
              <w:t>Peter Bauman</w:t>
            </w:r>
            <w:r w:rsidR="005C6A18">
              <w:rPr>
                <w:lang w:val="en-US"/>
              </w:rPr>
              <w:t>n</w:t>
            </w:r>
            <w:r>
              <w:rPr>
                <w:lang w:val="en-US"/>
              </w:rPr>
              <w:t xml:space="preserve"> or associated</w:t>
            </w:r>
          </w:p>
        </w:tc>
      </w:tr>
      <w:tr w:rsidR="00E2037F" w:rsidTr="00E84346">
        <w:tc>
          <w:tcPr>
            <w:tcW w:w="1940" w:type="dxa"/>
            <w:tcBorders>
              <w:bottom w:val="single" w:sz="4" w:space="0" w:color="auto"/>
            </w:tcBorders>
          </w:tcPr>
          <w:p w:rsidR="00E2037F" w:rsidRPr="00E2037F" w:rsidRDefault="00E2037F" w:rsidP="00E2037F">
            <w:pPr>
              <w:rPr>
                <w:lang w:val="en-US"/>
              </w:rPr>
            </w:pPr>
            <w:r>
              <w:rPr>
                <w:lang w:val="en-US"/>
              </w:rPr>
              <w:t>10 h 45 – 11h 15</w:t>
            </w:r>
          </w:p>
        </w:tc>
        <w:tc>
          <w:tcPr>
            <w:tcW w:w="3759" w:type="dxa"/>
            <w:tcBorders>
              <w:bottom w:val="single" w:sz="4" w:space="0" w:color="auto"/>
            </w:tcBorders>
          </w:tcPr>
          <w:p w:rsidR="00E2037F" w:rsidRPr="00E2037F" w:rsidRDefault="00E2037F" w:rsidP="00E2037F">
            <w:pPr>
              <w:rPr>
                <w:lang w:val="en-US"/>
              </w:rPr>
            </w:pPr>
            <w:r>
              <w:rPr>
                <w:lang w:val="en-US"/>
              </w:rPr>
              <w:t>Coffee pause</w:t>
            </w:r>
          </w:p>
        </w:tc>
        <w:tc>
          <w:tcPr>
            <w:tcW w:w="2869" w:type="dxa"/>
            <w:tcBorders>
              <w:bottom w:val="single" w:sz="4" w:space="0" w:color="auto"/>
            </w:tcBorders>
          </w:tcPr>
          <w:p w:rsidR="00E2037F" w:rsidRPr="00E2037F" w:rsidRDefault="00E2037F" w:rsidP="00E2037F">
            <w:pPr>
              <w:rPr>
                <w:lang w:val="en-US"/>
              </w:rPr>
            </w:pPr>
          </w:p>
        </w:tc>
      </w:tr>
      <w:tr w:rsidR="00E2037F" w:rsidTr="00E84346">
        <w:tc>
          <w:tcPr>
            <w:tcW w:w="1940" w:type="dxa"/>
            <w:shd w:val="clear" w:color="auto" w:fill="D6E3BC" w:themeFill="accent3" w:themeFillTint="66"/>
          </w:tcPr>
          <w:p w:rsidR="00E2037F" w:rsidRPr="00E2037F" w:rsidRDefault="00E2037F" w:rsidP="00E2037F">
            <w:pPr>
              <w:rPr>
                <w:lang w:val="en-US"/>
              </w:rPr>
            </w:pPr>
            <w:r>
              <w:rPr>
                <w:lang w:val="en-US"/>
              </w:rPr>
              <w:t>11 h 15 – 12 h 45</w:t>
            </w:r>
          </w:p>
        </w:tc>
        <w:tc>
          <w:tcPr>
            <w:tcW w:w="3759" w:type="dxa"/>
            <w:shd w:val="clear" w:color="auto" w:fill="D6E3BC" w:themeFill="accent3" w:themeFillTint="66"/>
          </w:tcPr>
          <w:p w:rsidR="00E2037F" w:rsidRPr="00E2037F" w:rsidRDefault="00E2037F" w:rsidP="00E2037F">
            <w:pPr>
              <w:rPr>
                <w:lang w:val="en-US"/>
              </w:rPr>
            </w:pPr>
            <w:r>
              <w:rPr>
                <w:lang w:val="en-US"/>
              </w:rPr>
              <w:t xml:space="preserve">Training session </w:t>
            </w:r>
          </w:p>
        </w:tc>
        <w:tc>
          <w:tcPr>
            <w:tcW w:w="2869" w:type="dxa"/>
            <w:shd w:val="clear" w:color="auto" w:fill="D6E3BC" w:themeFill="accent3" w:themeFillTint="66"/>
          </w:tcPr>
          <w:p w:rsidR="00E2037F" w:rsidRPr="00E2037F" w:rsidRDefault="00E2037F" w:rsidP="00E2037F">
            <w:pPr>
              <w:rPr>
                <w:lang w:val="en-US"/>
              </w:rPr>
            </w:pPr>
            <w:r>
              <w:rPr>
                <w:lang w:val="en-US"/>
              </w:rPr>
              <w:t>Peter Bauman</w:t>
            </w:r>
            <w:r w:rsidR="005C6A18">
              <w:rPr>
                <w:lang w:val="en-US"/>
              </w:rPr>
              <w:t>n</w:t>
            </w:r>
            <w:r>
              <w:rPr>
                <w:lang w:val="en-US"/>
              </w:rPr>
              <w:t xml:space="preserve"> or associated</w:t>
            </w:r>
          </w:p>
        </w:tc>
      </w:tr>
    </w:tbl>
    <w:p w:rsidR="00811166" w:rsidRDefault="00811166" w:rsidP="00E2037F">
      <w:pPr>
        <w:pStyle w:val="Paragraphedeliste"/>
        <w:ind w:hanging="360"/>
        <w:rPr>
          <w:u w:val="single"/>
          <w:lang w:val="en-US"/>
        </w:rPr>
      </w:pPr>
    </w:p>
    <w:p w:rsidR="00E2037F" w:rsidRPr="00E2037F" w:rsidRDefault="00E2037F" w:rsidP="00E2037F">
      <w:pPr>
        <w:pStyle w:val="Paragraphedeliste"/>
        <w:ind w:hanging="360"/>
        <w:rPr>
          <w:u w:val="single"/>
          <w:lang w:val="en-US"/>
        </w:rPr>
      </w:pPr>
      <w:r w:rsidRPr="00E2037F">
        <w:rPr>
          <w:u w:val="single"/>
          <w:lang w:val="en-US"/>
        </w:rPr>
        <w:t>Training session provisional program</w:t>
      </w:r>
    </w:p>
    <w:p w:rsidR="00811166" w:rsidRPr="00811166" w:rsidRDefault="00811166" w:rsidP="00811166">
      <w:pPr>
        <w:pStyle w:val="Paragraphedeliste"/>
        <w:spacing w:after="120" w:line="240" w:lineRule="auto"/>
        <w:ind w:hanging="360"/>
        <w:jc w:val="both"/>
        <w:rPr>
          <w:lang w:val="en-US"/>
        </w:rPr>
      </w:pPr>
      <w:r w:rsidRPr="00811166">
        <w:rPr>
          <w:lang w:val="en-US"/>
        </w:rPr>
        <w:t>1.</w:t>
      </w:r>
      <w:r w:rsidRPr="00811166">
        <w:rPr>
          <w:rFonts w:ascii="Times New Roman" w:hAnsi="Times New Roman"/>
          <w:sz w:val="14"/>
          <w:szCs w:val="14"/>
          <w:lang w:val="en-US"/>
        </w:rPr>
        <w:t xml:space="preserve">      </w:t>
      </w:r>
      <w:r>
        <w:rPr>
          <w:lang w:val="en-US"/>
        </w:rPr>
        <w:t>Introduction to coverage geometry and functions. Explaining the different coverage geometry elements and the difference between them (with a focus on those applied in INSPIRE). This topic should include a general explanation of the applicable standards on coverages (e.g. ISO 19123 and existing projects to update it, OGC related standards), let’s say “State of the Art about coverages”, to understand the coverage concept. It could be finalized with an overview of the INSPIRE model for coverages from the GCM and examples.</w:t>
      </w:r>
      <w:r w:rsidRPr="00811166">
        <w:rPr>
          <w:lang w:val="en-US"/>
        </w:rPr>
        <w:t> </w:t>
      </w:r>
    </w:p>
    <w:p w:rsidR="00811166" w:rsidRPr="00811166" w:rsidRDefault="00811166" w:rsidP="00811166">
      <w:pPr>
        <w:pStyle w:val="Paragraphedeliste"/>
        <w:spacing w:after="120" w:line="240" w:lineRule="auto"/>
        <w:ind w:hanging="360"/>
        <w:jc w:val="both"/>
        <w:rPr>
          <w:lang w:val="en-US"/>
        </w:rPr>
      </w:pPr>
      <w:r w:rsidRPr="00811166">
        <w:rPr>
          <w:lang w:val="en-US"/>
        </w:rPr>
        <w:t>2.</w:t>
      </w:r>
      <w:r w:rsidRPr="00811166">
        <w:rPr>
          <w:rFonts w:ascii="Times New Roman" w:hAnsi="Times New Roman"/>
          <w:sz w:val="14"/>
          <w:szCs w:val="14"/>
          <w:lang w:val="en-US"/>
        </w:rPr>
        <w:t xml:space="preserve">      </w:t>
      </w:r>
      <w:r>
        <w:rPr>
          <w:lang w:val="en-US" w:eastAsia="nb-NO"/>
        </w:rPr>
        <w:t>Take some ad-hoc use case and work it out to</w:t>
      </w:r>
      <w:r>
        <w:rPr>
          <w:lang w:val="en-US" w:eastAsia="nb-NO"/>
        </w:rPr>
        <w:t>gether with the help of EA. (</w:t>
      </w:r>
      <w:r>
        <w:rPr>
          <w:lang w:val="en-US" w:eastAsia="nb-NO"/>
        </w:rPr>
        <w:t xml:space="preserve">some time </w:t>
      </w:r>
      <w:r>
        <w:rPr>
          <w:lang w:val="en-US" w:eastAsia="nb-NO"/>
        </w:rPr>
        <w:t xml:space="preserve">will be used </w:t>
      </w:r>
      <w:r>
        <w:rPr>
          <w:lang w:val="en-US" w:eastAsia="nb-NO"/>
        </w:rPr>
        <w:t xml:space="preserve">to further explain potential values and structures of </w:t>
      </w:r>
      <w:proofErr w:type="spellStart"/>
      <w:r>
        <w:rPr>
          <w:lang w:val="en-US" w:eastAsia="nb-NO"/>
        </w:rPr>
        <w:t>domainSet</w:t>
      </w:r>
      <w:proofErr w:type="spellEnd"/>
      <w:r>
        <w:rPr>
          <w:lang w:val="en-US" w:eastAsia="nb-NO"/>
        </w:rPr>
        <w:t xml:space="preserve">, </w:t>
      </w:r>
      <w:proofErr w:type="spellStart"/>
      <w:r>
        <w:rPr>
          <w:lang w:val="en-US" w:eastAsia="nb-NO"/>
        </w:rPr>
        <w:t>rangeSet</w:t>
      </w:r>
      <w:proofErr w:type="spellEnd"/>
      <w:r>
        <w:rPr>
          <w:lang w:val="en-US" w:eastAsia="nb-NO"/>
        </w:rPr>
        <w:t xml:space="preserve"> and </w:t>
      </w:r>
      <w:proofErr w:type="spellStart"/>
      <w:r>
        <w:rPr>
          <w:lang w:val="en-US" w:eastAsia="nb-NO"/>
        </w:rPr>
        <w:t>rangType</w:t>
      </w:r>
      <w:proofErr w:type="spellEnd"/>
      <w:r>
        <w:rPr>
          <w:lang w:val="en-US" w:eastAsia="nb-NO"/>
        </w:rPr>
        <w:t xml:space="preserve">, according to the use case) </w:t>
      </w:r>
      <w:r w:rsidRPr="00811166">
        <w:rPr>
          <w:lang w:val="en-US"/>
        </w:rPr>
        <w:t> </w:t>
      </w:r>
    </w:p>
    <w:p w:rsidR="00811166" w:rsidRPr="00811166" w:rsidRDefault="00811166" w:rsidP="00811166">
      <w:pPr>
        <w:pStyle w:val="Paragraphedeliste"/>
        <w:spacing w:after="120" w:line="240" w:lineRule="auto"/>
        <w:ind w:hanging="360"/>
        <w:jc w:val="both"/>
        <w:rPr>
          <w:lang w:val="en-US"/>
        </w:rPr>
      </w:pPr>
      <w:r w:rsidRPr="00811166">
        <w:rPr>
          <w:lang w:val="en-US"/>
        </w:rPr>
        <w:t>3.</w:t>
      </w:r>
      <w:r w:rsidRPr="00811166">
        <w:rPr>
          <w:rFonts w:ascii="Times New Roman" w:hAnsi="Times New Roman"/>
          <w:sz w:val="14"/>
          <w:szCs w:val="14"/>
          <w:lang w:val="en-US"/>
        </w:rPr>
        <w:t xml:space="preserve">      </w:t>
      </w:r>
      <w:r>
        <w:rPr>
          <w:lang w:val="en-US"/>
        </w:rPr>
        <w:t xml:space="preserve">Capabilities on </w:t>
      </w:r>
      <w:proofErr w:type="gramStart"/>
      <w:r>
        <w:rPr>
          <w:lang w:val="en-US"/>
        </w:rPr>
        <w:t>encoding,</w:t>
      </w:r>
      <w:proofErr w:type="gramEnd"/>
      <w:r>
        <w:rPr>
          <w:lang w:val="en-US"/>
        </w:rPr>
        <w:t xml:space="preserve"> based upon preselected use cases. </w:t>
      </w:r>
    </w:p>
    <w:p w:rsidR="00811166" w:rsidRPr="00811166" w:rsidRDefault="00811166" w:rsidP="00811166">
      <w:pPr>
        <w:pStyle w:val="Paragraphedeliste"/>
        <w:spacing w:after="120" w:line="240" w:lineRule="auto"/>
        <w:ind w:hanging="360"/>
        <w:jc w:val="both"/>
        <w:rPr>
          <w:lang w:val="en-US"/>
        </w:rPr>
      </w:pPr>
      <w:r w:rsidRPr="00811166">
        <w:rPr>
          <w:lang w:val="en-US"/>
        </w:rPr>
        <w:t>4.</w:t>
      </w:r>
      <w:r w:rsidRPr="00811166">
        <w:rPr>
          <w:rFonts w:ascii="Times New Roman" w:hAnsi="Times New Roman"/>
          <w:sz w:val="14"/>
          <w:szCs w:val="14"/>
          <w:lang w:val="en-US"/>
        </w:rPr>
        <w:t xml:space="preserve">      </w:t>
      </w:r>
      <w:r w:rsidRPr="00811166">
        <w:rPr>
          <w:lang w:val="en-US"/>
        </w:rPr>
        <w:t>S</w:t>
      </w:r>
      <w:r w:rsidRPr="00811166">
        <w:rPr>
          <w:lang w:val="en-US"/>
        </w:rPr>
        <w:t xml:space="preserve">ervice definition, </w:t>
      </w:r>
      <w:proofErr w:type="spellStart"/>
      <w:r w:rsidRPr="00811166">
        <w:rPr>
          <w:lang w:val="en-US"/>
        </w:rPr>
        <w:t>ie</w:t>
      </w:r>
      <w:proofErr w:type="spellEnd"/>
      <w:r w:rsidRPr="00811166">
        <w:rPr>
          <w:lang w:val="en-US"/>
        </w:rPr>
        <w:t xml:space="preserve">: </w:t>
      </w:r>
      <w:proofErr w:type="gramStart"/>
      <w:r w:rsidRPr="00811166">
        <w:rPr>
          <w:lang w:val="en-US"/>
        </w:rPr>
        <w:t>WCS</w:t>
      </w:r>
      <w:r w:rsidRPr="00811166">
        <w:rPr>
          <w:lang w:val="en-US"/>
        </w:rPr>
        <w:t xml:space="preserve"> ;</w:t>
      </w:r>
      <w:proofErr w:type="gramEnd"/>
      <w:r w:rsidRPr="00811166">
        <w:rPr>
          <w:lang w:val="en-US"/>
        </w:rPr>
        <w:t xml:space="preserve"> </w:t>
      </w:r>
      <w:r w:rsidRPr="00811166">
        <w:rPr>
          <w:lang w:val="en-US"/>
        </w:rPr>
        <w:t xml:space="preserve">Conformance testing (OGC). What is </w:t>
      </w:r>
      <w:proofErr w:type="gramStart"/>
      <w:r w:rsidRPr="00811166">
        <w:rPr>
          <w:lang w:val="en-US"/>
        </w:rPr>
        <w:t>available.</w:t>
      </w:r>
      <w:proofErr w:type="gramEnd"/>
      <w:r w:rsidRPr="00811166">
        <w:rPr>
          <w:lang w:val="en-US"/>
        </w:rPr>
        <w:t> </w:t>
      </w:r>
    </w:p>
    <w:p w:rsidR="009759FB" w:rsidRDefault="00811166" w:rsidP="00811166">
      <w:pPr>
        <w:pStyle w:val="Paragraphedeliste"/>
        <w:spacing w:after="120" w:line="240" w:lineRule="auto"/>
        <w:ind w:hanging="360"/>
        <w:jc w:val="both"/>
        <w:rPr>
          <w:lang w:val="en-US"/>
        </w:rPr>
      </w:pPr>
      <w:r w:rsidRPr="00811166">
        <w:rPr>
          <w:lang w:val="en-US"/>
        </w:rPr>
        <w:t>5.</w:t>
      </w:r>
      <w:r w:rsidRPr="00811166">
        <w:rPr>
          <w:rFonts w:ascii="Times New Roman" w:hAnsi="Times New Roman"/>
          <w:sz w:val="14"/>
          <w:szCs w:val="14"/>
          <w:lang w:val="en-US"/>
        </w:rPr>
        <w:t xml:space="preserve">      </w:t>
      </w:r>
      <w:r>
        <w:rPr>
          <w:lang w:val="en-US"/>
        </w:rPr>
        <w:t>Setting up a WCS (</w:t>
      </w:r>
      <w:r>
        <w:rPr>
          <w:lang w:val="en-US"/>
        </w:rPr>
        <w:t>or go through the process to set it up). The platform is up to the presenter, but it would also be interesting to enumerate other possible applications to make this transformation.</w:t>
      </w:r>
    </w:p>
    <w:p w:rsidR="00811166" w:rsidRPr="00811166" w:rsidRDefault="00811166" w:rsidP="00811166">
      <w:pPr>
        <w:pStyle w:val="Paragraphedeliste"/>
        <w:spacing w:after="120" w:line="240" w:lineRule="auto"/>
        <w:ind w:hanging="360"/>
        <w:jc w:val="both"/>
        <w:rPr>
          <w:lang w:val="en-US"/>
        </w:rPr>
      </w:pPr>
    </w:p>
    <w:p w:rsidR="009759FB" w:rsidRPr="009759FB" w:rsidRDefault="009759FB" w:rsidP="009759FB">
      <w:pPr>
        <w:pStyle w:val="Paragraphedeliste"/>
        <w:numPr>
          <w:ilvl w:val="0"/>
          <w:numId w:val="8"/>
        </w:numPr>
        <w:rPr>
          <w:b/>
          <w:vanish/>
          <w:lang w:val="nb-NO"/>
        </w:rPr>
      </w:pPr>
    </w:p>
    <w:p w:rsidR="009759FB" w:rsidRPr="009759FB" w:rsidRDefault="009759FB" w:rsidP="009759FB">
      <w:pPr>
        <w:pStyle w:val="Paragraphedeliste"/>
        <w:numPr>
          <w:ilvl w:val="0"/>
          <w:numId w:val="8"/>
        </w:numPr>
        <w:rPr>
          <w:b/>
          <w:vanish/>
          <w:lang w:val="nb-NO"/>
        </w:rPr>
      </w:pPr>
    </w:p>
    <w:p w:rsidR="00CD7D05" w:rsidRPr="00CD7D05" w:rsidRDefault="00CD7D05" w:rsidP="00CD7D05">
      <w:pPr>
        <w:ind w:left="360"/>
        <w:rPr>
          <w:b/>
          <w:lang w:val="en-US"/>
        </w:rPr>
      </w:pPr>
      <w:r w:rsidRPr="00CD7D05">
        <w:rPr>
          <w:b/>
          <w:lang w:val="en-US"/>
        </w:rPr>
        <w:t>Tuesday 29 September 2015</w:t>
      </w:r>
      <w:r>
        <w:rPr>
          <w:b/>
          <w:lang w:val="en-US"/>
        </w:rPr>
        <w:t xml:space="preserve"> afternoon</w:t>
      </w:r>
      <w:r w:rsidRPr="00CD7D05">
        <w:rPr>
          <w:b/>
          <w:lang w:val="en-US"/>
        </w:rPr>
        <w:t>:</w:t>
      </w:r>
    </w:p>
    <w:tbl>
      <w:tblPr>
        <w:tblStyle w:val="Grilledutableau"/>
        <w:tblW w:w="0" w:type="auto"/>
        <w:tblInd w:w="720" w:type="dxa"/>
        <w:tblLook w:val="04A0" w:firstRow="1" w:lastRow="0" w:firstColumn="1" w:lastColumn="0" w:noHBand="0" w:noVBand="1"/>
      </w:tblPr>
      <w:tblGrid>
        <w:gridCol w:w="1940"/>
        <w:gridCol w:w="3795"/>
        <w:gridCol w:w="2833"/>
      </w:tblGrid>
      <w:tr w:rsidR="00CD7D05" w:rsidTr="00E84346">
        <w:tc>
          <w:tcPr>
            <w:tcW w:w="1940" w:type="dxa"/>
            <w:tcBorders>
              <w:bottom w:val="single" w:sz="4" w:space="0" w:color="auto"/>
            </w:tcBorders>
          </w:tcPr>
          <w:p w:rsidR="00CD7D05" w:rsidRPr="00E2037F" w:rsidRDefault="00CD7D05" w:rsidP="00AF1E12">
            <w:pPr>
              <w:rPr>
                <w:b/>
                <w:lang w:val="en-US"/>
              </w:rPr>
            </w:pPr>
            <w:r w:rsidRPr="00E2037F">
              <w:rPr>
                <w:b/>
                <w:lang w:val="en-US"/>
              </w:rPr>
              <w:t>Time</w:t>
            </w:r>
          </w:p>
        </w:tc>
        <w:tc>
          <w:tcPr>
            <w:tcW w:w="3795" w:type="dxa"/>
            <w:tcBorders>
              <w:bottom w:val="single" w:sz="4" w:space="0" w:color="auto"/>
            </w:tcBorders>
          </w:tcPr>
          <w:p w:rsidR="00CD7D05" w:rsidRPr="00E2037F" w:rsidRDefault="00CD7D05" w:rsidP="00AF1E12">
            <w:pPr>
              <w:rPr>
                <w:b/>
                <w:lang w:val="en-US"/>
              </w:rPr>
            </w:pPr>
            <w:r w:rsidRPr="00E2037F">
              <w:rPr>
                <w:b/>
                <w:lang w:val="en-US"/>
              </w:rPr>
              <w:t>Presentation</w:t>
            </w:r>
          </w:p>
        </w:tc>
        <w:tc>
          <w:tcPr>
            <w:tcW w:w="2833" w:type="dxa"/>
            <w:tcBorders>
              <w:bottom w:val="single" w:sz="4" w:space="0" w:color="auto"/>
            </w:tcBorders>
          </w:tcPr>
          <w:p w:rsidR="00CD7D05" w:rsidRDefault="00CD7D05" w:rsidP="00AF1E12">
            <w:pPr>
              <w:rPr>
                <w:b/>
                <w:lang w:val="en-US"/>
              </w:rPr>
            </w:pPr>
            <w:r w:rsidRPr="00E2037F">
              <w:rPr>
                <w:b/>
                <w:lang w:val="en-US"/>
              </w:rPr>
              <w:t>Presenter</w:t>
            </w:r>
          </w:p>
          <w:p w:rsidR="00CF28FE" w:rsidRPr="00E2037F" w:rsidRDefault="00CF28FE" w:rsidP="00AF1E12">
            <w:pPr>
              <w:rPr>
                <w:b/>
                <w:lang w:val="en-US"/>
              </w:rPr>
            </w:pPr>
          </w:p>
        </w:tc>
      </w:tr>
      <w:tr w:rsidR="00CD7D05" w:rsidTr="00E84346">
        <w:tc>
          <w:tcPr>
            <w:tcW w:w="1940" w:type="dxa"/>
            <w:shd w:val="clear" w:color="auto" w:fill="D6E3BC" w:themeFill="accent3" w:themeFillTint="66"/>
          </w:tcPr>
          <w:p w:rsidR="00CD7D05" w:rsidRPr="00E2037F" w:rsidRDefault="00CD7D05" w:rsidP="00AF1E12">
            <w:pPr>
              <w:rPr>
                <w:lang w:val="en-US"/>
              </w:rPr>
            </w:pPr>
            <w:r>
              <w:rPr>
                <w:lang w:val="en-US"/>
              </w:rPr>
              <w:t>14h 15 – 16h 15</w:t>
            </w:r>
          </w:p>
        </w:tc>
        <w:tc>
          <w:tcPr>
            <w:tcW w:w="3795" w:type="dxa"/>
            <w:shd w:val="clear" w:color="auto" w:fill="D6E3BC" w:themeFill="accent3" w:themeFillTint="66"/>
          </w:tcPr>
          <w:p w:rsidR="00CD7D05" w:rsidRDefault="00CD7D05" w:rsidP="00AF1E12">
            <w:pPr>
              <w:rPr>
                <w:lang w:val="en-US"/>
              </w:rPr>
            </w:pPr>
            <w:r>
              <w:rPr>
                <w:lang w:val="en-US"/>
              </w:rPr>
              <w:t>National experiences about transformation of themes EL and OI</w:t>
            </w:r>
          </w:p>
          <w:p w:rsidR="00EC500C" w:rsidRDefault="00EC500C" w:rsidP="00EC500C">
            <w:pPr>
              <w:pStyle w:val="Paragraphedeliste"/>
              <w:numPr>
                <w:ilvl w:val="0"/>
                <w:numId w:val="23"/>
              </w:numPr>
              <w:ind w:left="343" w:hanging="284"/>
              <w:rPr>
                <w:lang w:val="en-US"/>
              </w:rPr>
            </w:pPr>
            <w:r>
              <w:rPr>
                <w:lang w:val="en-US"/>
              </w:rPr>
              <w:t>Experience from IGN France</w:t>
            </w:r>
          </w:p>
          <w:p w:rsidR="00EC500C" w:rsidRDefault="00EC500C" w:rsidP="00871ED6">
            <w:pPr>
              <w:pStyle w:val="Paragraphedeliste"/>
              <w:numPr>
                <w:ilvl w:val="0"/>
                <w:numId w:val="23"/>
              </w:numPr>
              <w:ind w:left="343" w:hanging="284"/>
              <w:rPr>
                <w:lang w:val="en-US"/>
              </w:rPr>
            </w:pPr>
            <w:r>
              <w:rPr>
                <w:lang w:val="en-US"/>
              </w:rPr>
              <w:t>Experience from ICGC</w:t>
            </w:r>
          </w:p>
          <w:p w:rsidR="00811166" w:rsidRPr="00871ED6" w:rsidRDefault="00811166" w:rsidP="00871ED6">
            <w:pPr>
              <w:pStyle w:val="Paragraphedeliste"/>
              <w:numPr>
                <w:ilvl w:val="0"/>
                <w:numId w:val="23"/>
              </w:numPr>
              <w:ind w:left="343" w:hanging="284"/>
              <w:rPr>
                <w:lang w:val="en-US"/>
              </w:rPr>
            </w:pPr>
            <w:r>
              <w:rPr>
                <w:lang w:val="en-US"/>
              </w:rPr>
              <w:t>Experience from CUZK</w:t>
            </w:r>
          </w:p>
          <w:p w:rsidR="00E84346" w:rsidRPr="00EC500C" w:rsidRDefault="00CD7D05" w:rsidP="00EC500C">
            <w:pPr>
              <w:pStyle w:val="Paragraphedeliste"/>
              <w:numPr>
                <w:ilvl w:val="0"/>
                <w:numId w:val="23"/>
              </w:numPr>
              <w:ind w:left="343" w:hanging="284"/>
              <w:rPr>
                <w:lang w:val="en-US"/>
              </w:rPr>
            </w:pPr>
            <w:r w:rsidRPr="00EC500C">
              <w:rPr>
                <w:lang w:val="en-US"/>
              </w:rPr>
              <w:t>Experience from Saxony (EL-OI)</w:t>
            </w:r>
          </w:p>
          <w:p w:rsidR="00CD7D05" w:rsidRDefault="00CD7D05" w:rsidP="00C50E73">
            <w:pPr>
              <w:pStyle w:val="Paragraphedeliste"/>
              <w:numPr>
                <w:ilvl w:val="0"/>
                <w:numId w:val="23"/>
              </w:numPr>
              <w:ind w:left="343" w:hanging="284"/>
              <w:rPr>
                <w:lang w:val="en-US"/>
              </w:rPr>
            </w:pPr>
            <w:r>
              <w:rPr>
                <w:lang w:val="en-US"/>
              </w:rPr>
              <w:t>Experience from IGN Spain</w:t>
            </w:r>
          </w:p>
          <w:p w:rsidR="00490564" w:rsidRPr="00811166" w:rsidRDefault="00490564" w:rsidP="00811166">
            <w:pPr>
              <w:rPr>
                <w:lang w:val="en-US"/>
              </w:rPr>
            </w:pPr>
          </w:p>
        </w:tc>
        <w:tc>
          <w:tcPr>
            <w:tcW w:w="2833" w:type="dxa"/>
            <w:shd w:val="clear" w:color="auto" w:fill="D6E3BC" w:themeFill="accent3" w:themeFillTint="66"/>
          </w:tcPr>
          <w:p w:rsidR="00CD7D05" w:rsidRDefault="00CD7D05" w:rsidP="00AF1E12">
            <w:pPr>
              <w:rPr>
                <w:lang w:val="en-US"/>
              </w:rPr>
            </w:pPr>
          </w:p>
          <w:p w:rsidR="00CD7D05" w:rsidRDefault="00CD7D05" w:rsidP="00AF1E12">
            <w:pPr>
              <w:rPr>
                <w:lang w:val="en-US"/>
              </w:rPr>
            </w:pPr>
          </w:p>
          <w:p w:rsidR="00EC500C" w:rsidRDefault="00EC500C" w:rsidP="00EC500C">
            <w:r w:rsidRPr="0057190B">
              <w:t>Dominique Laurent</w:t>
            </w:r>
          </w:p>
          <w:p w:rsidR="00EC500C" w:rsidRDefault="00EC500C" w:rsidP="00EC500C">
            <w:pPr>
              <w:rPr>
                <w:lang w:val="en-US"/>
              </w:rPr>
            </w:pPr>
            <w:r w:rsidRPr="00EC500C">
              <w:rPr>
                <w:lang w:val="en-US"/>
              </w:rPr>
              <w:t xml:space="preserve">Jordi </w:t>
            </w:r>
            <w:proofErr w:type="spellStart"/>
            <w:r w:rsidRPr="00EC500C">
              <w:rPr>
                <w:lang w:val="en-US"/>
              </w:rPr>
              <w:t>Escriu</w:t>
            </w:r>
            <w:proofErr w:type="spellEnd"/>
            <w:r w:rsidRPr="00EC500C">
              <w:rPr>
                <w:lang w:val="en-US"/>
              </w:rPr>
              <w:t xml:space="preserve"> </w:t>
            </w:r>
          </w:p>
          <w:p w:rsidR="00811166" w:rsidRPr="00811166" w:rsidRDefault="00811166" w:rsidP="00EC500C">
            <w:pPr>
              <w:rPr>
                <w:lang w:val="en-US"/>
              </w:rPr>
            </w:pPr>
            <w:proofErr w:type="spellStart"/>
            <w:r w:rsidRPr="00811166">
              <w:rPr>
                <w:rFonts w:eastAsia="Times New Roman" w:cs="Helvetica"/>
                <w:color w:val="000000"/>
              </w:rPr>
              <w:t>Veronika</w:t>
            </w:r>
            <w:proofErr w:type="spellEnd"/>
            <w:r w:rsidRPr="00811166">
              <w:rPr>
                <w:rFonts w:eastAsia="Times New Roman" w:cs="Helvetica"/>
                <w:color w:val="000000"/>
              </w:rPr>
              <w:t xml:space="preserve"> </w:t>
            </w:r>
            <w:proofErr w:type="spellStart"/>
            <w:r w:rsidRPr="00811166">
              <w:rPr>
                <w:rFonts w:eastAsia="Times New Roman" w:cs="Helvetica"/>
                <w:color w:val="000000"/>
              </w:rPr>
              <w:t>Kusova</w:t>
            </w:r>
            <w:proofErr w:type="spellEnd"/>
          </w:p>
          <w:p w:rsidR="00CD7D05" w:rsidRPr="00EC500C" w:rsidRDefault="00CD7D05" w:rsidP="00AF1E12">
            <w:pPr>
              <w:rPr>
                <w:lang w:val="en-US"/>
              </w:rPr>
            </w:pPr>
            <w:r w:rsidRPr="00EC500C">
              <w:rPr>
                <w:lang w:val="en-US"/>
              </w:rPr>
              <w:t xml:space="preserve">Soren </w:t>
            </w:r>
            <w:proofErr w:type="spellStart"/>
            <w:r w:rsidRPr="00EC500C">
              <w:rPr>
                <w:lang w:val="en-US"/>
              </w:rPr>
              <w:t>Dupke</w:t>
            </w:r>
            <w:proofErr w:type="spellEnd"/>
            <w:r w:rsidRPr="00EC500C">
              <w:rPr>
                <w:lang w:val="en-US"/>
              </w:rPr>
              <w:t xml:space="preserve"> – Con terra-  </w:t>
            </w:r>
          </w:p>
          <w:p w:rsidR="00490564" w:rsidRPr="00811166" w:rsidRDefault="00E84346" w:rsidP="00AF1E12">
            <w:pPr>
              <w:rPr>
                <w:lang w:val="en-US"/>
              </w:rPr>
            </w:pPr>
            <w:r>
              <w:rPr>
                <w:lang w:val="en-US"/>
              </w:rPr>
              <w:t xml:space="preserve">Julián </w:t>
            </w:r>
            <w:r w:rsidR="00CD7D05">
              <w:rPr>
                <w:lang w:val="en-US"/>
              </w:rPr>
              <w:t>Delgado Hern</w:t>
            </w:r>
            <w:r>
              <w:rPr>
                <w:lang w:val="en-US"/>
              </w:rPr>
              <w:t>á</w:t>
            </w:r>
            <w:r w:rsidR="00CD7D05">
              <w:rPr>
                <w:lang w:val="en-US"/>
              </w:rPr>
              <w:t xml:space="preserve">ndez </w:t>
            </w:r>
          </w:p>
        </w:tc>
      </w:tr>
      <w:tr w:rsidR="00CD7D05" w:rsidTr="00E84346">
        <w:tc>
          <w:tcPr>
            <w:tcW w:w="1940" w:type="dxa"/>
            <w:tcBorders>
              <w:bottom w:val="single" w:sz="4" w:space="0" w:color="auto"/>
            </w:tcBorders>
          </w:tcPr>
          <w:p w:rsidR="00CD7D05" w:rsidRPr="00E2037F" w:rsidRDefault="00CD7D05" w:rsidP="00AF1E12">
            <w:pPr>
              <w:rPr>
                <w:lang w:val="en-US"/>
              </w:rPr>
            </w:pPr>
            <w:r>
              <w:rPr>
                <w:lang w:val="en-US"/>
              </w:rPr>
              <w:t>16 h 15 – 16h 45</w:t>
            </w:r>
          </w:p>
        </w:tc>
        <w:tc>
          <w:tcPr>
            <w:tcW w:w="3795" w:type="dxa"/>
            <w:tcBorders>
              <w:bottom w:val="single" w:sz="4" w:space="0" w:color="auto"/>
            </w:tcBorders>
          </w:tcPr>
          <w:p w:rsidR="00CD7D05" w:rsidRPr="00E2037F" w:rsidRDefault="00CD7D05" w:rsidP="00AF1E12">
            <w:pPr>
              <w:rPr>
                <w:lang w:val="en-US"/>
              </w:rPr>
            </w:pPr>
            <w:r>
              <w:rPr>
                <w:lang w:val="en-US"/>
              </w:rPr>
              <w:t>Coffee pause</w:t>
            </w:r>
          </w:p>
        </w:tc>
        <w:tc>
          <w:tcPr>
            <w:tcW w:w="2833" w:type="dxa"/>
            <w:tcBorders>
              <w:bottom w:val="single" w:sz="4" w:space="0" w:color="auto"/>
            </w:tcBorders>
          </w:tcPr>
          <w:p w:rsidR="00CD7D05" w:rsidRPr="00E2037F" w:rsidRDefault="00CD7D05" w:rsidP="00AF1E12">
            <w:pPr>
              <w:rPr>
                <w:lang w:val="en-US"/>
              </w:rPr>
            </w:pPr>
          </w:p>
        </w:tc>
      </w:tr>
      <w:tr w:rsidR="00CD7D05" w:rsidRPr="00F56EEB" w:rsidTr="00E84346">
        <w:tc>
          <w:tcPr>
            <w:tcW w:w="1940" w:type="dxa"/>
            <w:shd w:val="clear" w:color="auto" w:fill="D6E3BC" w:themeFill="accent3" w:themeFillTint="66"/>
          </w:tcPr>
          <w:p w:rsidR="00CD7D05" w:rsidRPr="00E2037F" w:rsidRDefault="00CD7D05" w:rsidP="00CD7D05">
            <w:pPr>
              <w:rPr>
                <w:lang w:val="en-US"/>
              </w:rPr>
            </w:pPr>
            <w:r>
              <w:rPr>
                <w:lang w:val="en-US"/>
              </w:rPr>
              <w:t>16 h 45 – 17h 45</w:t>
            </w:r>
          </w:p>
        </w:tc>
        <w:tc>
          <w:tcPr>
            <w:tcW w:w="3795" w:type="dxa"/>
            <w:shd w:val="clear" w:color="auto" w:fill="D6E3BC" w:themeFill="accent3" w:themeFillTint="66"/>
          </w:tcPr>
          <w:p w:rsidR="00CD7D05" w:rsidRDefault="00CD7D05" w:rsidP="00AF1E12">
            <w:pPr>
              <w:rPr>
                <w:lang w:val="en-US"/>
              </w:rPr>
            </w:pPr>
            <w:r>
              <w:rPr>
                <w:lang w:val="en-US"/>
              </w:rPr>
              <w:t>ELF activities</w:t>
            </w:r>
          </w:p>
          <w:p w:rsidR="00CD7D05" w:rsidRDefault="00CD7D05" w:rsidP="00C50E73">
            <w:pPr>
              <w:pStyle w:val="Paragraphedeliste"/>
              <w:numPr>
                <w:ilvl w:val="0"/>
                <w:numId w:val="23"/>
              </w:numPr>
              <w:ind w:left="343" w:hanging="284"/>
              <w:rPr>
                <w:lang w:val="en-US"/>
              </w:rPr>
            </w:pPr>
            <w:r>
              <w:rPr>
                <w:lang w:val="en-US"/>
              </w:rPr>
              <w:t>State-of-play</w:t>
            </w:r>
          </w:p>
          <w:p w:rsidR="00CD7D05" w:rsidRDefault="00CD7D05" w:rsidP="00C50E73">
            <w:pPr>
              <w:pStyle w:val="Paragraphedeliste"/>
              <w:numPr>
                <w:ilvl w:val="0"/>
                <w:numId w:val="23"/>
              </w:numPr>
              <w:ind w:left="343" w:hanging="284"/>
              <w:rPr>
                <w:lang w:val="en-US"/>
              </w:rPr>
            </w:pPr>
            <w:proofErr w:type="spellStart"/>
            <w:r>
              <w:rPr>
                <w:lang w:val="en-US"/>
              </w:rPr>
              <w:t>EuroDEM</w:t>
            </w:r>
            <w:proofErr w:type="spellEnd"/>
          </w:p>
          <w:p w:rsidR="00CD7D05" w:rsidRDefault="00CD7D05" w:rsidP="00C50E73">
            <w:pPr>
              <w:ind w:left="343" w:hanging="284"/>
              <w:rPr>
                <w:lang w:val="en-US"/>
              </w:rPr>
            </w:pPr>
          </w:p>
          <w:p w:rsidR="00CD7D05" w:rsidRPr="00CD7D05" w:rsidRDefault="00CD7D05" w:rsidP="00C50E73">
            <w:pPr>
              <w:pStyle w:val="Paragraphedeliste"/>
              <w:numPr>
                <w:ilvl w:val="0"/>
                <w:numId w:val="23"/>
              </w:numPr>
              <w:ind w:left="343" w:hanging="284"/>
              <w:rPr>
                <w:lang w:val="en-US"/>
              </w:rPr>
            </w:pPr>
            <w:r>
              <w:rPr>
                <w:lang w:val="en-US"/>
              </w:rPr>
              <w:t>Pilot project on OI</w:t>
            </w:r>
          </w:p>
        </w:tc>
        <w:tc>
          <w:tcPr>
            <w:tcW w:w="2833" w:type="dxa"/>
            <w:shd w:val="clear" w:color="auto" w:fill="D6E3BC" w:themeFill="accent3" w:themeFillTint="66"/>
          </w:tcPr>
          <w:p w:rsidR="00CD7D05" w:rsidRDefault="00CD7D05" w:rsidP="00AF1E12">
            <w:pPr>
              <w:rPr>
                <w:lang w:val="en-US"/>
              </w:rPr>
            </w:pPr>
          </w:p>
          <w:p w:rsidR="00CD7D05" w:rsidRDefault="00CD7D05" w:rsidP="00AF1E12">
            <w:pPr>
              <w:rPr>
                <w:lang w:val="en-US"/>
              </w:rPr>
            </w:pPr>
            <w:proofErr w:type="spellStart"/>
            <w:r>
              <w:rPr>
                <w:lang w:val="en-US"/>
              </w:rPr>
              <w:t>Saulius</w:t>
            </w:r>
            <w:proofErr w:type="spellEnd"/>
            <w:r>
              <w:rPr>
                <w:lang w:val="en-US"/>
              </w:rPr>
              <w:t xml:space="preserve"> </w:t>
            </w:r>
            <w:proofErr w:type="spellStart"/>
            <w:r>
              <w:rPr>
                <w:lang w:val="en-US"/>
              </w:rPr>
              <w:t>Urbanas</w:t>
            </w:r>
            <w:proofErr w:type="spellEnd"/>
          </w:p>
          <w:p w:rsidR="00CD7D05" w:rsidRDefault="00CD7D05" w:rsidP="00CD7D05">
            <w:pPr>
              <w:rPr>
                <w:lang w:val="en-GB"/>
              </w:rPr>
            </w:pPr>
            <w:r w:rsidRPr="00CD7D05">
              <w:rPr>
                <w:lang w:val="en-GB"/>
              </w:rPr>
              <w:t xml:space="preserve">Michael </w:t>
            </w:r>
            <w:proofErr w:type="spellStart"/>
            <w:r w:rsidRPr="00CD7D05">
              <w:rPr>
                <w:lang w:val="en-GB"/>
              </w:rPr>
              <w:t>Hovenbitzer</w:t>
            </w:r>
            <w:proofErr w:type="spellEnd"/>
            <w:r w:rsidRPr="00CD7D05">
              <w:rPr>
                <w:lang w:val="en-GB"/>
              </w:rPr>
              <w:t xml:space="preserve"> or Sebastian Lass (BKG)</w:t>
            </w:r>
          </w:p>
          <w:p w:rsidR="00CD7D05" w:rsidRPr="00EC500C" w:rsidRDefault="00CD7D05" w:rsidP="00AF1E12">
            <w:pPr>
              <w:rPr>
                <w:lang w:val="es-ES"/>
              </w:rPr>
            </w:pPr>
            <w:proofErr w:type="spellStart"/>
            <w:r w:rsidRPr="00EC500C">
              <w:rPr>
                <w:lang w:val="es-ES"/>
              </w:rPr>
              <w:t>Saulius</w:t>
            </w:r>
            <w:proofErr w:type="spellEnd"/>
            <w:r w:rsidRPr="00EC500C">
              <w:rPr>
                <w:lang w:val="es-ES"/>
              </w:rPr>
              <w:t xml:space="preserve"> Urbanas </w:t>
            </w:r>
            <w:proofErr w:type="spellStart"/>
            <w:r w:rsidRPr="00EC500C">
              <w:rPr>
                <w:lang w:val="es-ES"/>
              </w:rPr>
              <w:t>or</w:t>
            </w:r>
            <w:proofErr w:type="spellEnd"/>
            <w:r w:rsidRPr="00EC500C">
              <w:rPr>
                <w:lang w:val="es-ES"/>
              </w:rPr>
              <w:t xml:space="preserve"> Emilio</w:t>
            </w:r>
            <w:r w:rsidR="00490564" w:rsidRPr="00EC500C">
              <w:rPr>
                <w:lang w:val="es-ES"/>
              </w:rPr>
              <w:t xml:space="preserve"> </w:t>
            </w:r>
            <w:proofErr w:type="spellStart"/>
            <w:r w:rsidR="00490564" w:rsidRPr="00EC500C">
              <w:rPr>
                <w:lang w:val="es-ES"/>
              </w:rPr>
              <w:t>Lopez</w:t>
            </w:r>
            <w:proofErr w:type="spellEnd"/>
          </w:p>
        </w:tc>
      </w:tr>
    </w:tbl>
    <w:p w:rsidR="00CD7D05" w:rsidRPr="00CD7D05" w:rsidRDefault="00CD7D05" w:rsidP="00CD7D05">
      <w:pPr>
        <w:rPr>
          <w:b/>
          <w:lang w:val="nb-NO"/>
        </w:rPr>
      </w:pPr>
    </w:p>
    <w:p w:rsidR="00490564" w:rsidRPr="00CD7D05" w:rsidRDefault="00490564" w:rsidP="00CD7D05">
      <w:pPr>
        <w:rPr>
          <w:b/>
          <w:lang w:val="nb-NO"/>
        </w:rPr>
      </w:pPr>
    </w:p>
    <w:p w:rsidR="00E84346" w:rsidRPr="00EC500C" w:rsidRDefault="00E84346" w:rsidP="00490564">
      <w:pPr>
        <w:rPr>
          <w:b/>
          <w:lang w:val="es-ES"/>
        </w:rPr>
      </w:pPr>
    </w:p>
    <w:p w:rsidR="00490564" w:rsidRPr="00E2037F" w:rsidRDefault="00490564" w:rsidP="00490564">
      <w:pPr>
        <w:rPr>
          <w:b/>
          <w:lang w:val="en-US"/>
        </w:rPr>
      </w:pPr>
      <w:proofErr w:type="gramStart"/>
      <w:r>
        <w:rPr>
          <w:b/>
          <w:lang w:val="en-US"/>
        </w:rPr>
        <w:t>Wedne</w:t>
      </w:r>
      <w:r w:rsidRPr="00E2037F">
        <w:rPr>
          <w:b/>
          <w:lang w:val="en-US"/>
        </w:rPr>
        <w:t xml:space="preserve">sday </w:t>
      </w:r>
      <w:r>
        <w:rPr>
          <w:b/>
          <w:lang w:val="en-US"/>
        </w:rPr>
        <w:t xml:space="preserve"> 30</w:t>
      </w:r>
      <w:proofErr w:type="gramEnd"/>
      <w:r>
        <w:rPr>
          <w:b/>
          <w:lang w:val="en-US"/>
        </w:rPr>
        <w:t xml:space="preserve"> </w:t>
      </w:r>
      <w:r w:rsidRPr="00E2037F">
        <w:rPr>
          <w:b/>
          <w:lang w:val="en-US"/>
        </w:rPr>
        <w:t xml:space="preserve"> September 2015</w:t>
      </w:r>
      <w:r>
        <w:rPr>
          <w:b/>
          <w:lang w:val="en-US"/>
        </w:rPr>
        <w:t xml:space="preserve"> morning</w:t>
      </w:r>
      <w:r w:rsidRPr="00E2037F">
        <w:rPr>
          <w:b/>
          <w:lang w:val="en-US"/>
        </w:rPr>
        <w:t>:</w:t>
      </w:r>
    </w:p>
    <w:tbl>
      <w:tblPr>
        <w:tblStyle w:val="Grilledutableau"/>
        <w:tblW w:w="0" w:type="auto"/>
        <w:tblInd w:w="720" w:type="dxa"/>
        <w:tblLook w:val="04A0" w:firstRow="1" w:lastRow="0" w:firstColumn="1" w:lastColumn="0" w:noHBand="0" w:noVBand="1"/>
      </w:tblPr>
      <w:tblGrid>
        <w:gridCol w:w="1940"/>
        <w:gridCol w:w="3748"/>
        <w:gridCol w:w="2880"/>
      </w:tblGrid>
      <w:tr w:rsidR="00490564" w:rsidTr="00E84346">
        <w:tc>
          <w:tcPr>
            <w:tcW w:w="1940" w:type="dxa"/>
            <w:tcBorders>
              <w:bottom w:val="single" w:sz="4" w:space="0" w:color="auto"/>
            </w:tcBorders>
          </w:tcPr>
          <w:p w:rsidR="00490564" w:rsidRPr="00E2037F" w:rsidRDefault="00490564" w:rsidP="00AF1E12">
            <w:pPr>
              <w:rPr>
                <w:b/>
                <w:lang w:val="en-US"/>
              </w:rPr>
            </w:pPr>
            <w:r w:rsidRPr="00E2037F">
              <w:rPr>
                <w:b/>
                <w:lang w:val="en-US"/>
              </w:rPr>
              <w:t>Time</w:t>
            </w:r>
          </w:p>
        </w:tc>
        <w:tc>
          <w:tcPr>
            <w:tcW w:w="3748" w:type="dxa"/>
            <w:tcBorders>
              <w:bottom w:val="single" w:sz="4" w:space="0" w:color="auto"/>
            </w:tcBorders>
          </w:tcPr>
          <w:p w:rsidR="00490564" w:rsidRPr="00E2037F" w:rsidRDefault="00490564" w:rsidP="00AF1E12">
            <w:pPr>
              <w:rPr>
                <w:b/>
                <w:lang w:val="en-US"/>
              </w:rPr>
            </w:pPr>
            <w:r w:rsidRPr="00E2037F">
              <w:rPr>
                <w:b/>
                <w:lang w:val="en-US"/>
              </w:rPr>
              <w:t>Presentation</w:t>
            </w:r>
          </w:p>
        </w:tc>
        <w:tc>
          <w:tcPr>
            <w:tcW w:w="2880" w:type="dxa"/>
            <w:tcBorders>
              <w:bottom w:val="single" w:sz="4" w:space="0" w:color="auto"/>
            </w:tcBorders>
          </w:tcPr>
          <w:p w:rsidR="00490564" w:rsidRDefault="00490564" w:rsidP="00AF1E12">
            <w:pPr>
              <w:rPr>
                <w:b/>
                <w:lang w:val="en-US"/>
              </w:rPr>
            </w:pPr>
            <w:r w:rsidRPr="00E2037F">
              <w:rPr>
                <w:b/>
                <w:lang w:val="en-US"/>
              </w:rPr>
              <w:t>Presenter</w:t>
            </w:r>
          </w:p>
          <w:p w:rsidR="00CF28FE" w:rsidRPr="00E2037F" w:rsidRDefault="00CF28FE" w:rsidP="00AF1E12">
            <w:pPr>
              <w:rPr>
                <w:b/>
                <w:lang w:val="en-US"/>
              </w:rPr>
            </w:pPr>
          </w:p>
        </w:tc>
      </w:tr>
      <w:tr w:rsidR="00490564" w:rsidRPr="005C6A18" w:rsidTr="00E84346">
        <w:tc>
          <w:tcPr>
            <w:tcW w:w="1940" w:type="dxa"/>
            <w:shd w:val="clear" w:color="auto" w:fill="D6E3BC" w:themeFill="accent3" w:themeFillTint="66"/>
          </w:tcPr>
          <w:p w:rsidR="00490564" w:rsidRPr="00E2037F" w:rsidRDefault="00490564" w:rsidP="00490564">
            <w:pPr>
              <w:rPr>
                <w:lang w:val="en-US"/>
              </w:rPr>
            </w:pPr>
            <w:r>
              <w:rPr>
                <w:lang w:val="en-US"/>
              </w:rPr>
              <w:t>9h –  11 h 00</w:t>
            </w:r>
          </w:p>
        </w:tc>
        <w:tc>
          <w:tcPr>
            <w:tcW w:w="3748" w:type="dxa"/>
            <w:shd w:val="clear" w:color="auto" w:fill="D6E3BC" w:themeFill="accent3" w:themeFillTint="66"/>
          </w:tcPr>
          <w:p w:rsidR="00490564" w:rsidRDefault="00490564" w:rsidP="00AF1E12">
            <w:pPr>
              <w:rPr>
                <w:lang w:val="en-US"/>
              </w:rPr>
            </w:pPr>
            <w:r>
              <w:rPr>
                <w:lang w:val="en-US"/>
              </w:rPr>
              <w:t>Web Coverage Service:</w:t>
            </w:r>
          </w:p>
          <w:p w:rsidR="00490564" w:rsidRDefault="00490564" w:rsidP="00C50E73">
            <w:pPr>
              <w:pStyle w:val="Paragraphedeliste"/>
              <w:numPr>
                <w:ilvl w:val="0"/>
                <w:numId w:val="23"/>
              </w:numPr>
              <w:ind w:left="356" w:hanging="284"/>
              <w:rPr>
                <w:lang w:val="en-US"/>
              </w:rPr>
            </w:pPr>
            <w:r>
              <w:rPr>
                <w:lang w:val="en-US"/>
              </w:rPr>
              <w:t>Basic notions</w:t>
            </w:r>
            <w:r w:rsidR="00C50E73">
              <w:rPr>
                <w:lang w:val="en-US"/>
              </w:rPr>
              <w:t xml:space="preserve"> of WCS</w:t>
            </w:r>
            <w:r>
              <w:rPr>
                <w:lang w:val="en-US"/>
              </w:rPr>
              <w:t xml:space="preserve"> and progress in MIWP</w:t>
            </w:r>
            <w:r w:rsidR="00C50E73">
              <w:rPr>
                <w:lang w:val="en-US"/>
              </w:rPr>
              <w:t>-</w:t>
            </w:r>
            <w:r>
              <w:rPr>
                <w:lang w:val="en-US"/>
              </w:rPr>
              <w:t>7</w:t>
            </w:r>
            <w:r w:rsidR="00C50E73">
              <w:rPr>
                <w:lang w:val="en-US"/>
              </w:rPr>
              <w:t>b</w:t>
            </w:r>
          </w:p>
          <w:p w:rsidR="00C50E73" w:rsidRPr="00E84346" w:rsidRDefault="00490564" w:rsidP="00E84346">
            <w:pPr>
              <w:pStyle w:val="Paragraphedeliste"/>
              <w:numPr>
                <w:ilvl w:val="0"/>
                <w:numId w:val="23"/>
              </w:numPr>
              <w:ind w:left="356" w:hanging="284"/>
              <w:rPr>
                <w:lang w:val="en-US"/>
              </w:rPr>
            </w:pPr>
            <w:r>
              <w:rPr>
                <w:lang w:val="en-US"/>
              </w:rPr>
              <w:t>National experience</w:t>
            </w:r>
            <w:r w:rsidR="00C50E73">
              <w:rPr>
                <w:lang w:val="en-US"/>
              </w:rPr>
              <w:t xml:space="preserve"> </w:t>
            </w:r>
            <w:r w:rsidR="00E84346">
              <w:rPr>
                <w:lang w:val="en-US"/>
              </w:rPr>
              <w:t xml:space="preserve">from </w:t>
            </w:r>
            <w:r w:rsidR="00C50E73">
              <w:rPr>
                <w:lang w:val="en-US"/>
              </w:rPr>
              <w:t>Finland Meteorological Institute</w:t>
            </w:r>
          </w:p>
          <w:p w:rsidR="00C50E73" w:rsidRPr="00490564" w:rsidRDefault="00E84346" w:rsidP="00E84346">
            <w:pPr>
              <w:pStyle w:val="Paragraphedeliste"/>
              <w:numPr>
                <w:ilvl w:val="0"/>
                <w:numId w:val="23"/>
              </w:numPr>
              <w:ind w:left="356" w:hanging="284"/>
              <w:rPr>
                <w:lang w:val="en-US"/>
              </w:rPr>
            </w:pPr>
            <w:r>
              <w:rPr>
                <w:lang w:val="en-US"/>
              </w:rPr>
              <w:t>Other n</w:t>
            </w:r>
            <w:r w:rsidR="00C50E73">
              <w:rPr>
                <w:lang w:val="en-US"/>
              </w:rPr>
              <w:t>ational experiences</w:t>
            </w:r>
          </w:p>
        </w:tc>
        <w:tc>
          <w:tcPr>
            <w:tcW w:w="2880" w:type="dxa"/>
            <w:shd w:val="clear" w:color="auto" w:fill="D6E3BC" w:themeFill="accent3" w:themeFillTint="66"/>
          </w:tcPr>
          <w:p w:rsidR="00490564" w:rsidRDefault="00490564" w:rsidP="00AF1E12">
            <w:pPr>
              <w:rPr>
                <w:lang w:val="en-US"/>
              </w:rPr>
            </w:pPr>
          </w:p>
          <w:p w:rsidR="00490564" w:rsidRDefault="00490564" w:rsidP="00AF1E12">
            <w:pPr>
              <w:rPr>
                <w:lang w:val="en-US"/>
              </w:rPr>
            </w:pPr>
            <w:r>
              <w:rPr>
                <w:lang w:val="en-US"/>
              </w:rPr>
              <w:t xml:space="preserve">Jordi </w:t>
            </w:r>
            <w:proofErr w:type="spellStart"/>
            <w:r>
              <w:rPr>
                <w:lang w:val="en-US"/>
              </w:rPr>
              <w:t>Escriu</w:t>
            </w:r>
            <w:proofErr w:type="spellEnd"/>
          </w:p>
          <w:p w:rsidR="00490564" w:rsidRDefault="00490564" w:rsidP="00AF1E12">
            <w:pPr>
              <w:rPr>
                <w:lang w:val="en-US"/>
              </w:rPr>
            </w:pPr>
          </w:p>
          <w:p w:rsidR="00C50E73" w:rsidRDefault="00E84346" w:rsidP="00C50E73">
            <w:pPr>
              <w:rPr>
                <w:lang w:val="en-US"/>
              </w:rPr>
            </w:pPr>
            <w:proofErr w:type="spellStart"/>
            <w:r>
              <w:rPr>
                <w:lang w:val="en-US"/>
              </w:rPr>
              <w:t>Mikko</w:t>
            </w:r>
            <w:proofErr w:type="spellEnd"/>
            <w:r>
              <w:rPr>
                <w:lang w:val="en-US"/>
              </w:rPr>
              <w:t xml:space="preserve"> Visa or </w:t>
            </w:r>
            <w:proofErr w:type="spellStart"/>
            <w:r>
              <w:rPr>
                <w:lang w:val="en-US"/>
              </w:rPr>
              <w:t>Roope</w:t>
            </w:r>
            <w:proofErr w:type="spellEnd"/>
            <w:r>
              <w:rPr>
                <w:lang w:val="en-US"/>
              </w:rPr>
              <w:t xml:space="preserve"> </w:t>
            </w:r>
            <w:proofErr w:type="spellStart"/>
            <w:r>
              <w:rPr>
                <w:lang w:val="en-US"/>
              </w:rPr>
              <w:t>Tervo</w:t>
            </w:r>
            <w:proofErr w:type="spellEnd"/>
          </w:p>
          <w:p w:rsidR="00C50E73" w:rsidRDefault="00C50E73" w:rsidP="00C50E73">
            <w:pPr>
              <w:rPr>
                <w:lang w:val="en-US"/>
              </w:rPr>
            </w:pPr>
          </w:p>
          <w:p w:rsidR="00490564" w:rsidRPr="00E2037F" w:rsidRDefault="00490564" w:rsidP="00E84346">
            <w:pPr>
              <w:rPr>
                <w:lang w:val="en-US"/>
              </w:rPr>
            </w:pPr>
            <w:r>
              <w:rPr>
                <w:lang w:val="en-US"/>
              </w:rPr>
              <w:t xml:space="preserve">Presenters to be found </w:t>
            </w:r>
          </w:p>
        </w:tc>
      </w:tr>
      <w:tr w:rsidR="00490564" w:rsidTr="00E84346">
        <w:tc>
          <w:tcPr>
            <w:tcW w:w="1940" w:type="dxa"/>
            <w:tcBorders>
              <w:bottom w:val="single" w:sz="4" w:space="0" w:color="auto"/>
            </w:tcBorders>
          </w:tcPr>
          <w:p w:rsidR="00490564" w:rsidRPr="00E2037F" w:rsidRDefault="00490564" w:rsidP="00490564">
            <w:pPr>
              <w:rPr>
                <w:lang w:val="en-US"/>
              </w:rPr>
            </w:pPr>
            <w:r>
              <w:rPr>
                <w:lang w:val="en-US"/>
              </w:rPr>
              <w:t>11 h 00 – 11h 30</w:t>
            </w:r>
          </w:p>
        </w:tc>
        <w:tc>
          <w:tcPr>
            <w:tcW w:w="3748" w:type="dxa"/>
            <w:tcBorders>
              <w:bottom w:val="single" w:sz="4" w:space="0" w:color="auto"/>
            </w:tcBorders>
          </w:tcPr>
          <w:p w:rsidR="00490564" w:rsidRPr="00E2037F" w:rsidRDefault="00490564" w:rsidP="00AF1E12">
            <w:pPr>
              <w:rPr>
                <w:lang w:val="en-US"/>
              </w:rPr>
            </w:pPr>
            <w:r>
              <w:rPr>
                <w:lang w:val="en-US"/>
              </w:rPr>
              <w:t>Coffee pause</w:t>
            </w:r>
          </w:p>
        </w:tc>
        <w:tc>
          <w:tcPr>
            <w:tcW w:w="2880" w:type="dxa"/>
            <w:tcBorders>
              <w:bottom w:val="single" w:sz="4" w:space="0" w:color="auto"/>
            </w:tcBorders>
          </w:tcPr>
          <w:p w:rsidR="00490564" w:rsidRPr="00E2037F" w:rsidRDefault="00490564" w:rsidP="00AF1E12">
            <w:pPr>
              <w:rPr>
                <w:lang w:val="en-US"/>
              </w:rPr>
            </w:pPr>
          </w:p>
        </w:tc>
      </w:tr>
      <w:tr w:rsidR="00490564" w:rsidRPr="00811166" w:rsidTr="00E84346">
        <w:tc>
          <w:tcPr>
            <w:tcW w:w="1940" w:type="dxa"/>
            <w:shd w:val="clear" w:color="auto" w:fill="D6E3BC" w:themeFill="accent3" w:themeFillTint="66"/>
          </w:tcPr>
          <w:p w:rsidR="00490564" w:rsidRPr="00E2037F" w:rsidRDefault="00490564" w:rsidP="00490564">
            <w:pPr>
              <w:rPr>
                <w:lang w:val="en-US"/>
              </w:rPr>
            </w:pPr>
            <w:r>
              <w:rPr>
                <w:lang w:val="en-US"/>
              </w:rPr>
              <w:t>11 h  30 – 13 h 00</w:t>
            </w:r>
          </w:p>
        </w:tc>
        <w:tc>
          <w:tcPr>
            <w:tcW w:w="3748" w:type="dxa"/>
            <w:shd w:val="clear" w:color="auto" w:fill="D6E3BC" w:themeFill="accent3" w:themeFillTint="66"/>
          </w:tcPr>
          <w:p w:rsidR="00E84346" w:rsidRDefault="00E84346" w:rsidP="00AF1E12">
            <w:pPr>
              <w:rPr>
                <w:lang w:val="en-US"/>
              </w:rPr>
            </w:pPr>
            <w:r>
              <w:rPr>
                <w:lang w:val="en-US"/>
              </w:rPr>
              <w:t>INSPIRE Thematic Clusters -</w:t>
            </w:r>
          </w:p>
          <w:p w:rsidR="00490564" w:rsidRDefault="00E84346" w:rsidP="00AF1E12">
            <w:pPr>
              <w:rPr>
                <w:lang w:val="en-US"/>
              </w:rPr>
            </w:pPr>
            <w:r>
              <w:rPr>
                <w:lang w:val="en-US"/>
              </w:rPr>
              <w:t>State of play &amp; Main discussion topics on coverages</w:t>
            </w:r>
          </w:p>
          <w:p w:rsidR="00490564" w:rsidRDefault="00E84346" w:rsidP="00C50E73">
            <w:pPr>
              <w:pStyle w:val="Paragraphedeliste"/>
              <w:numPr>
                <w:ilvl w:val="0"/>
                <w:numId w:val="23"/>
              </w:numPr>
              <w:ind w:left="356" w:hanging="284"/>
              <w:rPr>
                <w:lang w:val="en-US"/>
              </w:rPr>
            </w:pPr>
            <w:r>
              <w:rPr>
                <w:lang w:val="en-US"/>
              </w:rPr>
              <w:t xml:space="preserve">Thematic cluster (OI, EL) </w:t>
            </w:r>
          </w:p>
          <w:p w:rsidR="00E84346" w:rsidRPr="00490564" w:rsidRDefault="00E84346" w:rsidP="00C50E73">
            <w:pPr>
              <w:pStyle w:val="Paragraphedeliste"/>
              <w:numPr>
                <w:ilvl w:val="0"/>
                <w:numId w:val="23"/>
              </w:numPr>
              <w:ind w:left="356" w:hanging="284"/>
              <w:rPr>
                <w:lang w:val="en-US"/>
              </w:rPr>
            </w:pPr>
            <w:r>
              <w:rPr>
                <w:lang w:val="en-US"/>
              </w:rPr>
              <w:t>Thematic cluster (LU, LC)</w:t>
            </w:r>
          </w:p>
          <w:p w:rsidR="00490564" w:rsidRPr="00E2037F" w:rsidRDefault="00490564" w:rsidP="00AF1E12">
            <w:pPr>
              <w:rPr>
                <w:lang w:val="en-US"/>
              </w:rPr>
            </w:pPr>
          </w:p>
        </w:tc>
        <w:tc>
          <w:tcPr>
            <w:tcW w:w="2880" w:type="dxa"/>
            <w:shd w:val="clear" w:color="auto" w:fill="D6E3BC" w:themeFill="accent3" w:themeFillTint="66"/>
          </w:tcPr>
          <w:p w:rsidR="00E84346" w:rsidRDefault="00E84346" w:rsidP="00490564">
            <w:pPr>
              <w:rPr>
                <w:lang w:val="en-US"/>
              </w:rPr>
            </w:pPr>
          </w:p>
          <w:p w:rsidR="00E84346" w:rsidRDefault="00E84346" w:rsidP="00490564">
            <w:pPr>
              <w:rPr>
                <w:lang w:val="en-US"/>
              </w:rPr>
            </w:pPr>
          </w:p>
          <w:p w:rsidR="00E84346" w:rsidRDefault="00E84346" w:rsidP="00490564">
            <w:pPr>
              <w:rPr>
                <w:lang w:val="en-US"/>
              </w:rPr>
            </w:pPr>
          </w:p>
          <w:p w:rsidR="00490564" w:rsidRDefault="00490564" w:rsidP="00490564">
            <w:pPr>
              <w:rPr>
                <w:lang w:val="en-US"/>
              </w:rPr>
            </w:pPr>
            <w:r>
              <w:rPr>
                <w:lang w:val="en-US"/>
              </w:rPr>
              <w:t xml:space="preserve">Jordi </w:t>
            </w:r>
            <w:proofErr w:type="spellStart"/>
            <w:r>
              <w:rPr>
                <w:lang w:val="en-US"/>
              </w:rPr>
              <w:t>Escriu</w:t>
            </w:r>
            <w:proofErr w:type="spellEnd"/>
          </w:p>
          <w:p w:rsidR="00490564" w:rsidRPr="00E2037F" w:rsidRDefault="00E84346" w:rsidP="00811166">
            <w:pPr>
              <w:rPr>
                <w:lang w:val="en-US"/>
              </w:rPr>
            </w:pPr>
            <w:r>
              <w:rPr>
                <w:lang w:val="en-US"/>
              </w:rPr>
              <w:t xml:space="preserve">Lena </w:t>
            </w:r>
            <w:proofErr w:type="spellStart"/>
            <w:r>
              <w:rPr>
                <w:lang w:val="en-US"/>
              </w:rPr>
              <w:t>Hallin-Pihlatie</w:t>
            </w:r>
            <w:proofErr w:type="spellEnd"/>
            <w:r w:rsidR="00871ED6">
              <w:rPr>
                <w:lang w:val="en-US"/>
              </w:rPr>
              <w:t xml:space="preserve"> </w:t>
            </w:r>
            <w:bookmarkStart w:id="0" w:name="_GoBack"/>
            <w:bookmarkEnd w:id="0"/>
          </w:p>
        </w:tc>
      </w:tr>
    </w:tbl>
    <w:p w:rsidR="00490564" w:rsidRDefault="00490564" w:rsidP="00490564">
      <w:pPr>
        <w:rPr>
          <w:lang w:val="en-US"/>
        </w:rPr>
      </w:pPr>
    </w:p>
    <w:sectPr w:rsidR="004905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8BB"/>
    <w:multiLevelType w:val="hybridMultilevel"/>
    <w:tmpl w:val="59268232"/>
    <w:lvl w:ilvl="0" w:tplc="C2FA8CD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146BAB"/>
    <w:multiLevelType w:val="hybridMultilevel"/>
    <w:tmpl w:val="1FE4B4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CD14CA"/>
    <w:multiLevelType w:val="hybridMultilevel"/>
    <w:tmpl w:val="D81EB2E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0BEF1383"/>
    <w:multiLevelType w:val="hybridMultilevel"/>
    <w:tmpl w:val="E35E41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nsid w:val="16AE53D5"/>
    <w:multiLevelType w:val="hybridMultilevel"/>
    <w:tmpl w:val="95F0AA70"/>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17427F0D"/>
    <w:multiLevelType w:val="hybridMultilevel"/>
    <w:tmpl w:val="D396B45E"/>
    <w:lvl w:ilvl="0" w:tplc="AF3CFF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1963D4"/>
    <w:multiLevelType w:val="hybridMultilevel"/>
    <w:tmpl w:val="06B0DE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61D5EE3"/>
    <w:multiLevelType w:val="hybridMultilevel"/>
    <w:tmpl w:val="C81EA3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FE518AD"/>
    <w:multiLevelType w:val="hybridMultilevel"/>
    <w:tmpl w:val="CC7AD85A"/>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3B2F3392"/>
    <w:multiLevelType w:val="hybridMultilevel"/>
    <w:tmpl w:val="6C3A85BA"/>
    <w:lvl w:ilvl="0" w:tplc="C2FA8CD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D582020"/>
    <w:multiLevelType w:val="hybridMultilevel"/>
    <w:tmpl w:val="60342F54"/>
    <w:lvl w:ilvl="0" w:tplc="C2FA8CD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D7147DC"/>
    <w:multiLevelType w:val="hybridMultilevel"/>
    <w:tmpl w:val="2C52D3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DB17436"/>
    <w:multiLevelType w:val="hybridMultilevel"/>
    <w:tmpl w:val="189A1AFE"/>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5F2A153A"/>
    <w:multiLevelType w:val="hybridMultilevel"/>
    <w:tmpl w:val="E89A08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0DE7EEB"/>
    <w:multiLevelType w:val="hybridMultilevel"/>
    <w:tmpl w:val="9C5AB034"/>
    <w:lvl w:ilvl="0" w:tplc="C2FA8CD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677119FC"/>
    <w:multiLevelType w:val="hybridMultilevel"/>
    <w:tmpl w:val="97728B4A"/>
    <w:lvl w:ilvl="0" w:tplc="F6584C1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7B26725"/>
    <w:multiLevelType w:val="hybridMultilevel"/>
    <w:tmpl w:val="8D3CE2EC"/>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67E80174"/>
    <w:multiLevelType w:val="hybridMultilevel"/>
    <w:tmpl w:val="C10677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7120357F"/>
    <w:multiLevelType w:val="hybridMultilevel"/>
    <w:tmpl w:val="1526A4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9EF1399"/>
    <w:multiLevelType w:val="hybridMultilevel"/>
    <w:tmpl w:val="29368A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F0D6B01"/>
    <w:multiLevelType w:val="hybridMultilevel"/>
    <w:tmpl w:val="95DCA3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F6941A2"/>
    <w:multiLevelType w:val="hybridMultilevel"/>
    <w:tmpl w:val="5A2221EE"/>
    <w:lvl w:ilvl="0" w:tplc="AF3CFF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
  </w:num>
  <w:num w:numId="4">
    <w:abstractNumId w:val="21"/>
  </w:num>
  <w:num w:numId="5">
    <w:abstractNumId w:val="5"/>
  </w:num>
  <w:num w:numId="6">
    <w:abstractNumId w:val="17"/>
  </w:num>
  <w:num w:numId="7">
    <w:abstractNumId w:val="14"/>
  </w:num>
  <w:num w:numId="8">
    <w:abstractNumId w:val="2"/>
  </w:num>
  <w:num w:numId="9">
    <w:abstractNumId w:val="2"/>
  </w:num>
  <w:num w:numId="10">
    <w:abstractNumId w:val="11"/>
  </w:num>
  <w:num w:numId="11">
    <w:abstractNumId w:val="19"/>
  </w:num>
  <w:num w:numId="12">
    <w:abstractNumId w:val="9"/>
  </w:num>
  <w:num w:numId="13">
    <w:abstractNumId w:val="20"/>
  </w:num>
  <w:num w:numId="14">
    <w:abstractNumId w:val="6"/>
  </w:num>
  <w:num w:numId="15">
    <w:abstractNumId w:val="3"/>
  </w:num>
  <w:num w:numId="16">
    <w:abstractNumId w:val="16"/>
  </w:num>
  <w:num w:numId="17">
    <w:abstractNumId w:val="12"/>
  </w:num>
  <w:num w:numId="18">
    <w:abstractNumId w:val="8"/>
  </w:num>
  <w:num w:numId="19">
    <w:abstractNumId w:val="4"/>
  </w:num>
  <w:num w:numId="20">
    <w:abstractNumId w:val="13"/>
  </w:num>
  <w:num w:numId="21">
    <w:abstractNumId w:val="7"/>
  </w:num>
  <w:num w:numId="22">
    <w:abstractNumId w:val="1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CE4"/>
    <w:rsid w:val="00023C89"/>
    <w:rsid w:val="00035EA7"/>
    <w:rsid w:val="000B2EC9"/>
    <w:rsid w:val="0010701C"/>
    <w:rsid w:val="0013631B"/>
    <w:rsid w:val="00153B75"/>
    <w:rsid w:val="00162BAD"/>
    <w:rsid w:val="00164801"/>
    <w:rsid w:val="001A2417"/>
    <w:rsid w:val="001C44AB"/>
    <w:rsid w:val="00201082"/>
    <w:rsid w:val="0020497A"/>
    <w:rsid w:val="002E4247"/>
    <w:rsid w:val="003A48CF"/>
    <w:rsid w:val="00442D90"/>
    <w:rsid w:val="00490564"/>
    <w:rsid w:val="004B6F14"/>
    <w:rsid w:val="00521CCA"/>
    <w:rsid w:val="0057190B"/>
    <w:rsid w:val="005C6A18"/>
    <w:rsid w:val="005E393B"/>
    <w:rsid w:val="006B7AE4"/>
    <w:rsid w:val="006C3273"/>
    <w:rsid w:val="006E46E6"/>
    <w:rsid w:val="007D4E18"/>
    <w:rsid w:val="00811166"/>
    <w:rsid w:val="00866056"/>
    <w:rsid w:val="00871ED6"/>
    <w:rsid w:val="00890EB7"/>
    <w:rsid w:val="00960CE4"/>
    <w:rsid w:val="009759FB"/>
    <w:rsid w:val="009F7720"/>
    <w:rsid w:val="00A66F1F"/>
    <w:rsid w:val="00B334BE"/>
    <w:rsid w:val="00BB0C07"/>
    <w:rsid w:val="00BE2876"/>
    <w:rsid w:val="00C50E73"/>
    <w:rsid w:val="00C51E62"/>
    <w:rsid w:val="00CA34B6"/>
    <w:rsid w:val="00CD7D05"/>
    <w:rsid w:val="00CF28FE"/>
    <w:rsid w:val="00D2145A"/>
    <w:rsid w:val="00D4063F"/>
    <w:rsid w:val="00D77289"/>
    <w:rsid w:val="00DA6AAD"/>
    <w:rsid w:val="00E2037F"/>
    <w:rsid w:val="00E84346"/>
    <w:rsid w:val="00EC500C"/>
    <w:rsid w:val="00EC539A"/>
    <w:rsid w:val="00F56EEB"/>
    <w:rsid w:val="00F978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0CE4"/>
    <w:pPr>
      <w:ind w:left="720"/>
      <w:contextualSpacing/>
    </w:pPr>
  </w:style>
  <w:style w:type="table" w:styleId="Grilledutableau">
    <w:name w:val="Table Grid"/>
    <w:basedOn w:val="TableauNormal"/>
    <w:uiPriority w:val="59"/>
    <w:rsid w:val="0089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B0C07"/>
    <w:rPr>
      <w:strike w:val="0"/>
      <w:dstrike w:val="0"/>
      <w:color w:val="5097CF"/>
      <w:u w:val="none"/>
      <w:effect w:val="none"/>
    </w:rPr>
  </w:style>
  <w:style w:type="paragraph" w:styleId="Commentaire">
    <w:name w:val="annotation text"/>
    <w:basedOn w:val="Normal"/>
    <w:link w:val="CommentaireCar"/>
    <w:uiPriority w:val="99"/>
    <w:unhideWhenUsed/>
    <w:rsid w:val="00BB0C07"/>
    <w:pPr>
      <w:spacing w:line="240" w:lineRule="auto"/>
    </w:pPr>
    <w:rPr>
      <w:sz w:val="20"/>
      <w:szCs w:val="20"/>
    </w:rPr>
  </w:style>
  <w:style w:type="character" w:customStyle="1" w:styleId="CommentaireCar">
    <w:name w:val="Commentaire Car"/>
    <w:basedOn w:val="Policepardfaut"/>
    <w:link w:val="Commentaire"/>
    <w:uiPriority w:val="99"/>
    <w:rsid w:val="00BB0C07"/>
    <w:rPr>
      <w:sz w:val="20"/>
      <w:szCs w:val="20"/>
    </w:rPr>
  </w:style>
  <w:style w:type="character" w:styleId="Marquedecommentaire">
    <w:name w:val="annotation reference"/>
    <w:basedOn w:val="Policepardfaut"/>
    <w:uiPriority w:val="99"/>
    <w:semiHidden/>
    <w:unhideWhenUsed/>
    <w:rsid w:val="00BB0C07"/>
    <w:rPr>
      <w:sz w:val="16"/>
      <w:szCs w:val="16"/>
    </w:rPr>
  </w:style>
  <w:style w:type="paragraph" w:styleId="Textedebulles">
    <w:name w:val="Balloon Text"/>
    <w:basedOn w:val="Normal"/>
    <w:link w:val="TextedebullesCar"/>
    <w:uiPriority w:val="99"/>
    <w:semiHidden/>
    <w:unhideWhenUsed/>
    <w:rsid w:val="00BB0C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0C07"/>
    <w:rPr>
      <w:rFonts w:ascii="Tahoma" w:hAnsi="Tahoma" w:cs="Tahoma"/>
      <w:sz w:val="16"/>
      <w:szCs w:val="16"/>
    </w:rPr>
  </w:style>
  <w:style w:type="character" w:styleId="Lienhypertextesuivivisit">
    <w:name w:val="FollowedHyperlink"/>
    <w:basedOn w:val="Policepardfaut"/>
    <w:uiPriority w:val="99"/>
    <w:semiHidden/>
    <w:unhideWhenUsed/>
    <w:rsid w:val="00866056"/>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EC539A"/>
    <w:rPr>
      <w:b/>
      <w:bCs/>
    </w:rPr>
  </w:style>
  <w:style w:type="character" w:customStyle="1" w:styleId="ObjetducommentaireCar">
    <w:name w:val="Objet du commentaire Car"/>
    <w:basedOn w:val="CommentaireCar"/>
    <w:link w:val="Objetducommentaire"/>
    <w:uiPriority w:val="99"/>
    <w:semiHidden/>
    <w:rsid w:val="00EC539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0CE4"/>
    <w:pPr>
      <w:ind w:left="720"/>
      <w:contextualSpacing/>
    </w:pPr>
  </w:style>
  <w:style w:type="table" w:styleId="Grilledutableau">
    <w:name w:val="Table Grid"/>
    <w:basedOn w:val="TableauNormal"/>
    <w:uiPriority w:val="59"/>
    <w:rsid w:val="0089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B0C07"/>
    <w:rPr>
      <w:strike w:val="0"/>
      <w:dstrike w:val="0"/>
      <w:color w:val="5097CF"/>
      <w:u w:val="none"/>
      <w:effect w:val="none"/>
    </w:rPr>
  </w:style>
  <w:style w:type="paragraph" w:styleId="Commentaire">
    <w:name w:val="annotation text"/>
    <w:basedOn w:val="Normal"/>
    <w:link w:val="CommentaireCar"/>
    <w:uiPriority w:val="99"/>
    <w:unhideWhenUsed/>
    <w:rsid w:val="00BB0C07"/>
    <w:pPr>
      <w:spacing w:line="240" w:lineRule="auto"/>
    </w:pPr>
    <w:rPr>
      <w:sz w:val="20"/>
      <w:szCs w:val="20"/>
    </w:rPr>
  </w:style>
  <w:style w:type="character" w:customStyle="1" w:styleId="CommentaireCar">
    <w:name w:val="Commentaire Car"/>
    <w:basedOn w:val="Policepardfaut"/>
    <w:link w:val="Commentaire"/>
    <w:uiPriority w:val="99"/>
    <w:rsid w:val="00BB0C07"/>
    <w:rPr>
      <w:sz w:val="20"/>
      <w:szCs w:val="20"/>
    </w:rPr>
  </w:style>
  <w:style w:type="character" w:styleId="Marquedecommentaire">
    <w:name w:val="annotation reference"/>
    <w:basedOn w:val="Policepardfaut"/>
    <w:uiPriority w:val="99"/>
    <w:semiHidden/>
    <w:unhideWhenUsed/>
    <w:rsid w:val="00BB0C07"/>
    <w:rPr>
      <w:sz w:val="16"/>
      <w:szCs w:val="16"/>
    </w:rPr>
  </w:style>
  <w:style w:type="paragraph" w:styleId="Textedebulles">
    <w:name w:val="Balloon Text"/>
    <w:basedOn w:val="Normal"/>
    <w:link w:val="TextedebullesCar"/>
    <w:uiPriority w:val="99"/>
    <w:semiHidden/>
    <w:unhideWhenUsed/>
    <w:rsid w:val="00BB0C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0C07"/>
    <w:rPr>
      <w:rFonts w:ascii="Tahoma" w:hAnsi="Tahoma" w:cs="Tahoma"/>
      <w:sz w:val="16"/>
      <w:szCs w:val="16"/>
    </w:rPr>
  </w:style>
  <w:style w:type="character" w:styleId="Lienhypertextesuivivisit">
    <w:name w:val="FollowedHyperlink"/>
    <w:basedOn w:val="Policepardfaut"/>
    <w:uiPriority w:val="99"/>
    <w:semiHidden/>
    <w:unhideWhenUsed/>
    <w:rsid w:val="00866056"/>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EC539A"/>
    <w:rPr>
      <w:b/>
      <w:bCs/>
    </w:rPr>
  </w:style>
  <w:style w:type="character" w:customStyle="1" w:styleId="ObjetducommentaireCar">
    <w:name w:val="Objet du commentaire Car"/>
    <w:basedOn w:val="CommentaireCar"/>
    <w:link w:val="Objetducommentaire"/>
    <w:uiPriority w:val="99"/>
    <w:semiHidden/>
    <w:rsid w:val="00EC53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833674">
      <w:bodyDiv w:val="1"/>
      <w:marLeft w:val="0"/>
      <w:marRight w:val="0"/>
      <w:marTop w:val="0"/>
      <w:marBottom w:val="0"/>
      <w:divBdr>
        <w:top w:val="none" w:sz="0" w:space="0" w:color="auto"/>
        <w:left w:val="none" w:sz="0" w:space="0" w:color="auto"/>
        <w:bottom w:val="none" w:sz="0" w:space="0" w:color="auto"/>
        <w:right w:val="none" w:sz="0" w:space="0" w:color="auto"/>
      </w:divBdr>
    </w:div>
    <w:div w:id="621576157">
      <w:bodyDiv w:val="1"/>
      <w:marLeft w:val="0"/>
      <w:marRight w:val="0"/>
      <w:marTop w:val="0"/>
      <w:marBottom w:val="0"/>
      <w:divBdr>
        <w:top w:val="none" w:sz="0" w:space="0" w:color="auto"/>
        <w:left w:val="none" w:sz="0" w:space="0" w:color="auto"/>
        <w:bottom w:val="none" w:sz="0" w:space="0" w:color="auto"/>
        <w:right w:val="none" w:sz="0" w:space="0" w:color="auto"/>
      </w:divBdr>
    </w:div>
    <w:div w:id="662705292">
      <w:bodyDiv w:val="1"/>
      <w:marLeft w:val="0"/>
      <w:marRight w:val="0"/>
      <w:marTop w:val="0"/>
      <w:marBottom w:val="0"/>
      <w:divBdr>
        <w:top w:val="none" w:sz="0" w:space="0" w:color="auto"/>
        <w:left w:val="none" w:sz="0" w:space="0" w:color="auto"/>
        <w:bottom w:val="none" w:sz="0" w:space="0" w:color="auto"/>
        <w:right w:val="none" w:sz="0" w:space="0" w:color="auto"/>
      </w:divBdr>
    </w:div>
    <w:div w:id="1077164836">
      <w:bodyDiv w:val="1"/>
      <w:marLeft w:val="0"/>
      <w:marRight w:val="0"/>
      <w:marTop w:val="0"/>
      <w:marBottom w:val="0"/>
      <w:divBdr>
        <w:top w:val="none" w:sz="0" w:space="0" w:color="auto"/>
        <w:left w:val="none" w:sz="0" w:space="0" w:color="auto"/>
        <w:bottom w:val="none" w:sz="0" w:space="0" w:color="auto"/>
        <w:right w:val="none" w:sz="0" w:space="0" w:color="auto"/>
      </w:divBdr>
    </w:div>
    <w:div w:id="1561790580">
      <w:bodyDiv w:val="1"/>
      <w:marLeft w:val="0"/>
      <w:marRight w:val="0"/>
      <w:marTop w:val="0"/>
      <w:marBottom w:val="0"/>
      <w:divBdr>
        <w:top w:val="none" w:sz="0" w:space="0" w:color="auto"/>
        <w:left w:val="none" w:sz="0" w:space="0" w:color="auto"/>
        <w:bottom w:val="none" w:sz="0" w:space="0" w:color="auto"/>
        <w:right w:val="none" w:sz="0" w:space="0" w:color="auto"/>
      </w:divBdr>
    </w:div>
    <w:div w:id="17716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rcuri.icc.cat/website/guia/carrerer.html?CONSULTA=Institut%20Cartogr%C3%A0fic%20i%20Geol%C3%B2gic%20de%20Catalunya&amp;XYADDRESS=429395:4580180&amp;zoom=7&amp;base=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711</Words>
  <Characters>3915</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IGN</Company>
  <LinksUpToDate>false</LinksUpToDate>
  <CharactersWithSpaces>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Laurent</dc:creator>
  <cp:lastModifiedBy>Dominique Laurent</cp:lastModifiedBy>
  <cp:revision>3</cp:revision>
  <dcterms:created xsi:type="dcterms:W3CDTF">2015-08-27T13:42:00Z</dcterms:created>
  <dcterms:modified xsi:type="dcterms:W3CDTF">2015-08-27T13:48:00Z</dcterms:modified>
</cp:coreProperties>
</file>